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8916C">
      <w:pPr>
        <w:jc w:val="center"/>
        <w:rPr>
          <w:rFonts w:hint="eastAsia" w:ascii="仿宋" w:hAnsi="仿宋" w:eastAsia="仿宋" w:cs="仿宋"/>
          <w:b/>
          <w:bCs/>
          <w:sz w:val="36"/>
          <w:szCs w:val="36"/>
          <w:lang w:val="en-US" w:eastAsia="zh-CN"/>
        </w:rPr>
      </w:pPr>
      <w:bookmarkStart w:id="0" w:name="_GoBack"/>
      <w:bookmarkEnd w:id="0"/>
      <w:r>
        <w:rPr>
          <w:rFonts w:hint="eastAsia" w:ascii="仿宋" w:hAnsi="仿宋" w:eastAsia="仿宋" w:cs="仿宋"/>
          <w:b/>
          <w:bCs/>
          <w:sz w:val="36"/>
          <w:szCs w:val="36"/>
          <w:lang w:val="en-US" w:eastAsia="zh-CN"/>
        </w:rPr>
        <w:t>佛山市高明区明和公路联营公司强制清算案</w:t>
      </w:r>
    </w:p>
    <w:p w14:paraId="7605E07E">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4"/>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14:paraId="28DD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14:paraId="5FADA3A7">
            <w:pPr>
              <w:jc w:val="center"/>
              <w:rPr>
                <w:rFonts w:hint="eastAsia" w:ascii="仿宋" w:hAnsi="仿宋" w:eastAsia="仿宋" w:cs="仿宋"/>
                <w:b w:val="0"/>
                <w:bCs w:val="0"/>
                <w:sz w:val="24"/>
              </w:rPr>
            </w:pPr>
            <w:r>
              <w:rPr>
                <w:rFonts w:hint="eastAsia" w:ascii="仿宋" w:hAnsi="仿宋" w:eastAsia="仿宋" w:cs="仿宋"/>
                <w:b w:val="0"/>
                <w:bCs w:val="0"/>
                <w:sz w:val="24"/>
              </w:rPr>
              <w:t>序</w:t>
            </w:r>
          </w:p>
          <w:p w14:paraId="079D2966">
            <w:pPr>
              <w:jc w:val="center"/>
              <w:rPr>
                <w:rFonts w:hint="eastAsia" w:ascii="仿宋" w:hAnsi="仿宋" w:eastAsia="仿宋" w:cs="仿宋"/>
                <w:b w:val="0"/>
                <w:bCs w:val="0"/>
                <w:sz w:val="24"/>
              </w:rPr>
            </w:pPr>
          </w:p>
          <w:p w14:paraId="116061D1">
            <w:pPr>
              <w:jc w:val="center"/>
              <w:rPr>
                <w:rFonts w:hint="eastAsia" w:ascii="仿宋" w:hAnsi="仿宋" w:eastAsia="仿宋" w:cs="仿宋"/>
                <w:b w:val="0"/>
                <w:bCs w:val="0"/>
                <w:sz w:val="24"/>
              </w:rPr>
            </w:pPr>
            <w:r>
              <w:rPr>
                <w:rFonts w:hint="eastAsia" w:ascii="仿宋" w:hAnsi="仿宋" w:eastAsia="仿宋" w:cs="仿宋"/>
                <w:b w:val="0"/>
                <w:bCs w:val="0"/>
                <w:sz w:val="24"/>
              </w:rPr>
              <w:t>号</w:t>
            </w:r>
          </w:p>
        </w:tc>
        <w:tc>
          <w:tcPr>
            <w:tcW w:w="5655" w:type="dxa"/>
            <w:vAlign w:val="top"/>
          </w:tcPr>
          <w:p w14:paraId="21EF7F9E">
            <w:pPr>
              <w:jc w:val="center"/>
              <w:rPr>
                <w:rFonts w:hint="eastAsia" w:ascii="仿宋" w:hAnsi="仿宋" w:eastAsia="仿宋" w:cs="仿宋"/>
                <w:b w:val="0"/>
                <w:bCs w:val="0"/>
                <w:sz w:val="24"/>
              </w:rPr>
            </w:pPr>
          </w:p>
          <w:p w14:paraId="0C756491">
            <w:pPr>
              <w:jc w:val="center"/>
              <w:rPr>
                <w:rFonts w:hint="eastAsia" w:ascii="仿宋" w:hAnsi="仿宋" w:eastAsia="仿宋" w:cs="仿宋"/>
                <w:b w:val="0"/>
                <w:bCs w:val="0"/>
                <w:sz w:val="24"/>
              </w:rPr>
            </w:pPr>
            <w:r>
              <w:rPr>
                <w:rFonts w:hint="eastAsia" w:ascii="仿宋" w:hAnsi="仿宋" w:eastAsia="仿宋" w:cs="仿宋"/>
                <w:b w:val="0"/>
                <w:bCs w:val="0"/>
                <w:sz w:val="24"/>
              </w:rPr>
              <w:t>名            称</w:t>
            </w:r>
          </w:p>
        </w:tc>
        <w:tc>
          <w:tcPr>
            <w:tcW w:w="588" w:type="dxa"/>
            <w:vAlign w:val="top"/>
          </w:tcPr>
          <w:p w14:paraId="1B2A4E76">
            <w:pPr>
              <w:jc w:val="center"/>
              <w:rPr>
                <w:rFonts w:hint="eastAsia" w:ascii="仿宋" w:hAnsi="仿宋" w:eastAsia="仿宋" w:cs="仿宋"/>
                <w:b w:val="0"/>
                <w:bCs w:val="0"/>
                <w:sz w:val="24"/>
              </w:rPr>
            </w:pPr>
            <w:r>
              <w:rPr>
                <w:rFonts w:hint="eastAsia" w:ascii="仿宋" w:hAnsi="仿宋" w:eastAsia="仿宋" w:cs="仿宋"/>
                <w:b w:val="0"/>
                <w:bCs w:val="0"/>
                <w:sz w:val="24"/>
              </w:rPr>
              <w:t>原</w:t>
            </w:r>
          </w:p>
          <w:p w14:paraId="2753DDE1">
            <w:pPr>
              <w:jc w:val="center"/>
              <w:rPr>
                <w:rFonts w:hint="eastAsia" w:ascii="仿宋" w:hAnsi="仿宋" w:eastAsia="仿宋" w:cs="仿宋"/>
                <w:b w:val="0"/>
                <w:bCs w:val="0"/>
                <w:sz w:val="24"/>
              </w:rPr>
            </w:pPr>
          </w:p>
          <w:p w14:paraId="63BEA91C">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43" w:type="dxa"/>
            <w:vAlign w:val="top"/>
          </w:tcPr>
          <w:p w14:paraId="36F5C27C">
            <w:pPr>
              <w:jc w:val="center"/>
              <w:rPr>
                <w:rFonts w:hint="eastAsia" w:ascii="仿宋" w:hAnsi="仿宋" w:eastAsia="仿宋" w:cs="仿宋"/>
                <w:b w:val="0"/>
                <w:bCs w:val="0"/>
                <w:sz w:val="24"/>
              </w:rPr>
            </w:pPr>
            <w:r>
              <w:rPr>
                <w:rFonts w:hint="eastAsia" w:ascii="仿宋" w:hAnsi="仿宋" w:eastAsia="仿宋" w:cs="仿宋"/>
                <w:b w:val="0"/>
                <w:bCs w:val="0"/>
                <w:sz w:val="24"/>
              </w:rPr>
              <w:t>复</w:t>
            </w:r>
          </w:p>
          <w:p w14:paraId="3C4E8B41">
            <w:pPr>
              <w:jc w:val="center"/>
              <w:rPr>
                <w:rFonts w:hint="eastAsia" w:ascii="仿宋" w:hAnsi="仿宋" w:eastAsia="仿宋" w:cs="仿宋"/>
                <w:b w:val="0"/>
                <w:bCs w:val="0"/>
                <w:sz w:val="24"/>
              </w:rPr>
            </w:pPr>
            <w:r>
              <w:rPr>
                <w:rFonts w:hint="eastAsia" w:ascii="仿宋" w:hAnsi="仿宋" w:eastAsia="仿宋" w:cs="仿宋"/>
                <w:b w:val="0"/>
                <w:bCs w:val="0"/>
                <w:sz w:val="24"/>
              </w:rPr>
              <w:t>印</w:t>
            </w:r>
          </w:p>
          <w:p w14:paraId="2D3496F2">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54" w:type="dxa"/>
            <w:vAlign w:val="top"/>
          </w:tcPr>
          <w:p w14:paraId="76A8CBA8">
            <w:pPr>
              <w:jc w:val="center"/>
              <w:rPr>
                <w:rFonts w:hint="eastAsia" w:ascii="仿宋" w:hAnsi="仿宋" w:eastAsia="仿宋" w:cs="仿宋"/>
                <w:b w:val="0"/>
                <w:bCs w:val="0"/>
                <w:sz w:val="24"/>
              </w:rPr>
            </w:pPr>
            <w:r>
              <w:rPr>
                <w:rFonts w:hint="eastAsia" w:ascii="仿宋" w:hAnsi="仿宋" w:eastAsia="仿宋" w:cs="仿宋"/>
                <w:b w:val="0"/>
                <w:bCs w:val="0"/>
                <w:sz w:val="24"/>
              </w:rPr>
              <w:t>份</w:t>
            </w:r>
          </w:p>
          <w:p w14:paraId="77EC69AD">
            <w:pPr>
              <w:jc w:val="center"/>
              <w:rPr>
                <w:rFonts w:hint="eastAsia" w:ascii="仿宋" w:hAnsi="仿宋" w:eastAsia="仿宋" w:cs="仿宋"/>
                <w:b w:val="0"/>
                <w:bCs w:val="0"/>
                <w:sz w:val="24"/>
              </w:rPr>
            </w:pPr>
          </w:p>
          <w:p w14:paraId="5883BCFF">
            <w:pPr>
              <w:jc w:val="center"/>
              <w:rPr>
                <w:rFonts w:hint="eastAsia" w:ascii="仿宋" w:hAnsi="仿宋" w:eastAsia="仿宋" w:cs="仿宋"/>
                <w:b w:val="0"/>
                <w:bCs w:val="0"/>
                <w:sz w:val="24"/>
              </w:rPr>
            </w:pPr>
            <w:r>
              <w:rPr>
                <w:rFonts w:hint="eastAsia" w:ascii="仿宋" w:hAnsi="仿宋" w:eastAsia="仿宋" w:cs="仿宋"/>
                <w:b w:val="0"/>
                <w:bCs w:val="0"/>
                <w:sz w:val="24"/>
              </w:rPr>
              <w:t>数</w:t>
            </w:r>
          </w:p>
        </w:tc>
        <w:tc>
          <w:tcPr>
            <w:tcW w:w="601" w:type="dxa"/>
            <w:vAlign w:val="top"/>
          </w:tcPr>
          <w:p w14:paraId="05B5ED2D">
            <w:pPr>
              <w:jc w:val="center"/>
              <w:rPr>
                <w:rFonts w:hint="eastAsia" w:ascii="仿宋" w:hAnsi="仿宋" w:eastAsia="仿宋" w:cs="仿宋"/>
                <w:b w:val="0"/>
                <w:bCs w:val="0"/>
                <w:sz w:val="24"/>
              </w:rPr>
            </w:pPr>
            <w:r>
              <w:rPr>
                <w:rFonts w:hint="eastAsia" w:ascii="仿宋" w:hAnsi="仿宋" w:eastAsia="仿宋" w:cs="仿宋"/>
                <w:b w:val="0"/>
                <w:bCs w:val="0"/>
                <w:sz w:val="24"/>
              </w:rPr>
              <w:t>页</w:t>
            </w:r>
          </w:p>
          <w:p w14:paraId="37F59894">
            <w:pPr>
              <w:jc w:val="center"/>
              <w:rPr>
                <w:rFonts w:hint="eastAsia" w:ascii="仿宋" w:hAnsi="仿宋" w:eastAsia="仿宋" w:cs="仿宋"/>
                <w:b w:val="0"/>
                <w:bCs w:val="0"/>
                <w:sz w:val="24"/>
              </w:rPr>
            </w:pPr>
          </w:p>
          <w:p w14:paraId="22149031">
            <w:pPr>
              <w:jc w:val="center"/>
              <w:rPr>
                <w:rFonts w:hint="eastAsia" w:ascii="仿宋" w:hAnsi="仿宋" w:eastAsia="仿宋" w:cs="仿宋"/>
                <w:b w:val="0"/>
                <w:bCs w:val="0"/>
                <w:sz w:val="24"/>
              </w:rPr>
            </w:pPr>
            <w:r>
              <w:rPr>
                <w:rFonts w:hint="eastAsia" w:ascii="仿宋" w:hAnsi="仿宋" w:eastAsia="仿宋" w:cs="仿宋"/>
                <w:b w:val="0"/>
                <w:bCs w:val="0"/>
                <w:sz w:val="24"/>
              </w:rPr>
              <w:t>数</w:t>
            </w:r>
          </w:p>
        </w:tc>
      </w:tr>
      <w:tr w14:paraId="615F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14:paraId="28F96529">
            <w:pPr>
              <w:jc w:val="center"/>
              <w:rPr>
                <w:rFonts w:hint="eastAsia" w:ascii="仿宋" w:hAnsi="仿宋" w:eastAsia="仿宋" w:cs="仿宋"/>
                <w:b w:val="0"/>
                <w:bCs w:val="0"/>
                <w:sz w:val="24"/>
              </w:rPr>
            </w:pPr>
            <w:r>
              <w:rPr>
                <w:rFonts w:hint="eastAsia" w:ascii="仿宋" w:hAnsi="仿宋" w:eastAsia="仿宋" w:cs="仿宋"/>
                <w:b w:val="0"/>
                <w:bCs w:val="0"/>
                <w:sz w:val="24"/>
              </w:rPr>
              <w:t>1</w:t>
            </w:r>
          </w:p>
        </w:tc>
        <w:tc>
          <w:tcPr>
            <w:tcW w:w="5655" w:type="dxa"/>
            <w:vAlign w:val="center"/>
          </w:tcPr>
          <w:p w14:paraId="688088ED">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债权申报书</w:t>
            </w:r>
          </w:p>
        </w:tc>
        <w:tc>
          <w:tcPr>
            <w:tcW w:w="588" w:type="dxa"/>
            <w:vAlign w:val="center"/>
          </w:tcPr>
          <w:p w14:paraId="11EF7259">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4B07AE7E">
            <w:pPr>
              <w:jc w:val="center"/>
              <w:rPr>
                <w:rFonts w:hint="eastAsia" w:ascii="仿宋" w:hAnsi="仿宋" w:eastAsia="仿宋" w:cs="仿宋"/>
                <w:b w:val="0"/>
                <w:bCs w:val="0"/>
                <w:sz w:val="24"/>
                <w:lang w:val="en-US" w:eastAsia="zh-CN"/>
              </w:rPr>
            </w:pPr>
          </w:p>
        </w:tc>
        <w:tc>
          <w:tcPr>
            <w:tcW w:w="654" w:type="dxa"/>
            <w:vAlign w:val="center"/>
          </w:tcPr>
          <w:p w14:paraId="5F234ED1">
            <w:pPr>
              <w:jc w:val="center"/>
              <w:rPr>
                <w:rFonts w:hint="eastAsia" w:ascii="仿宋" w:hAnsi="仿宋" w:eastAsia="仿宋" w:cs="仿宋"/>
                <w:b w:val="0"/>
                <w:bCs w:val="0"/>
                <w:sz w:val="24"/>
                <w:lang w:val="en-US" w:eastAsia="zh-CN"/>
              </w:rPr>
            </w:pPr>
          </w:p>
        </w:tc>
        <w:tc>
          <w:tcPr>
            <w:tcW w:w="601" w:type="dxa"/>
            <w:vAlign w:val="center"/>
          </w:tcPr>
          <w:p w14:paraId="153CFD74">
            <w:pPr>
              <w:jc w:val="center"/>
              <w:rPr>
                <w:rFonts w:hint="eastAsia" w:ascii="仿宋" w:hAnsi="仿宋" w:eastAsia="仿宋" w:cs="仿宋"/>
                <w:b w:val="0"/>
                <w:bCs w:val="0"/>
                <w:sz w:val="24"/>
                <w:lang w:val="en-US" w:eastAsia="zh-CN"/>
              </w:rPr>
            </w:pPr>
          </w:p>
        </w:tc>
      </w:tr>
      <w:tr w14:paraId="069C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057B1C87">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w:t>
            </w:r>
          </w:p>
        </w:tc>
        <w:tc>
          <w:tcPr>
            <w:tcW w:w="5655" w:type="dxa"/>
            <w:vAlign w:val="center"/>
          </w:tcPr>
          <w:p w14:paraId="0BE6AE3E">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法定代表人身份证明</w:t>
            </w:r>
          </w:p>
        </w:tc>
        <w:tc>
          <w:tcPr>
            <w:tcW w:w="588" w:type="dxa"/>
            <w:vAlign w:val="center"/>
          </w:tcPr>
          <w:p w14:paraId="7B2126B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7AD95B7A">
            <w:pPr>
              <w:jc w:val="center"/>
              <w:rPr>
                <w:rFonts w:hint="eastAsia" w:ascii="仿宋" w:hAnsi="仿宋" w:eastAsia="仿宋" w:cs="仿宋"/>
                <w:b w:val="0"/>
                <w:bCs w:val="0"/>
                <w:sz w:val="24"/>
                <w:lang w:eastAsia="zh-CN"/>
              </w:rPr>
            </w:pPr>
          </w:p>
        </w:tc>
        <w:tc>
          <w:tcPr>
            <w:tcW w:w="654" w:type="dxa"/>
            <w:vAlign w:val="center"/>
          </w:tcPr>
          <w:p w14:paraId="51A7608B">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2BC2ADF1">
            <w:pPr>
              <w:jc w:val="center"/>
              <w:rPr>
                <w:rFonts w:hint="eastAsia" w:ascii="仿宋" w:hAnsi="仿宋" w:eastAsia="仿宋" w:cs="仿宋"/>
                <w:b w:val="0"/>
                <w:bCs w:val="0"/>
                <w:sz w:val="24"/>
                <w:lang w:val="en-US" w:eastAsia="zh-CN"/>
              </w:rPr>
            </w:pPr>
          </w:p>
        </w:tc>
      </w:tr>
      <w:tr w14:paraId="5BBF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D1B997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w:t>
            </w:r>
          </w:p>
        </w:tc>
        <w:tc>
          <w:tcPr>
            <w:tcW w:w="5655" w:type="dxa"/>
            <w:vAlign w:val="center"/>
          </w:tcPr>
          <w:p w14:paraId="33EC9D7C">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营业执照</w:t>
            </w:r>
          </w:p>
        </w:tc>
        <w:tc>
          <w:tcPr>
            <w:tcW w:w="588" w:type="dxa"/>
            <w:vAlign w:val="center"/>
          </w:tcPr>
          <w:p w14:paraId="60749209">
            <w:pPr>
              <w:jc w:val="center"/>
              <w:rPr>
                <w:rFonts w:hint="eastAsia" w:ascii="仿宋" w:hAnsi="仿宋" w:eastAsia="仿宋" w:cs="仿宋"/>
                <w:b w:val="0"/>
                <w:bCs w:val="0"/>
                <w:sz w:val="24"/>
                <w:lang w:val="en-US" w:eastAsia="zh-CN"/>
              </w:rPr>
            </w:pPr>
          </w:p>
        </w:tc>
        <w:tc>
          <w:tcPr>
            <w:tcW w:w="643" w:type="dxa"/>
            <w:vAlign w:val="center"/>
          </w:tcPr>
          <w:p w14:paraId="13C78D88">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14:paraId="1EDADBF1">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7D265702">
            <w:pPr>
              <w:jc w:val="center"/>
              <w:rPr>
                <w:rFonts w:hint="eastAsia" w:ascii="仿宋" w:hAnsi="仿宋" w:eastAsia="仿宋" w:cs="仿宋"/>
                <w:b w:val="0"/>
                <w:bCs w:val="0"/>
                <w:sz w:val="24"/>
                <w:lang w:val="en-US" w:eastAsia="zh-CN"/>
              </w:rPr>
            </w:pPr>
          </w:p>
        </w:tc>
      </w:tr>
      <w:tr w14:paraId="5C561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1EDA992B">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w:t>
            </w:r>
          </w:p>
        </w:tc>
        <w:tc>
          <w:tcPr>
            <w:tcW w:w="5655" w:type="dxa"/>
            <w:vAlign w:val="center"/>
          </w:tcPr>
          <w:p w14:paraId="4E23A468">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授权委托书</w:t>
            </w:r>
          </w:p>
        </w:tc>
        <w:tc>
          <w:tcPr>
            <w:tcW w:w="588" w:type="dxa"/>
            <w:vAlign w:val="center"/>
          </w:tcPr>
          <w:p w14:paraId="69587E26">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544232BD">
            <w:pPr>
              <w:jc w:val="center"/>
              <w:rPr>
                <w:rFonts w:hint="eastAsia" w:ascii="仿宋" w:hAnsi="仿宋" w:eastAsia="仿宋" w:cs="仿宋"/>
                <w:b w:val="0"/>
                <w:bCs w:val="0"/>
                <w:sz w:val="24"/>
                <w:lang w:val="en-US" w:eastAsia="zh-CN"/>
              </w:rPr>
            </w:pPr>
          </w:p>
        </w:tc>
        <w:tc>
          <w:tcPr>
            <w:tcW w:w="654" w:type="dxa"/>
            <w:vAlign w:val="center"/>
          </w:tcPr>
          <w:p w14:paraId="6DA86E84">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30560BF4">
            <w:pPr>
              <w:jc w:val="center"/>
              <w:rPr>
                <w:rFonts w:hint="eastAsia" w:ascii="仿宋" w:hAnsi="仿宋" w:eastAsia="仿宋" w:cs="仿宋"/>
                <w:b w:val="0"/>
                <w:bCs w:val="0"/>
                <w:sz w:val="24"/>
                <w:lang w:val="en-US" w:eastAsia="zh-CN"/>
              </w:rPr>
            </w:pPr>
          </w:p>
        </w:tc>
      </w:tr>
      <w:tr w14:paraId="55C8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53E76A2E">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w:t>
            </w:r>
          </w:p>
        </w:tc>
        <w:tc>
          <w:tcPr>
            <w:tcW w:w="5655" w:type="dxa"/>
            <w:vAlign w:val="center"/>
          </w:tcPr>
          <w:p w14:paraId="583BAF1E">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被委托人身份证</w:t>
            </w:r>
          </w:p>
        </w:tc>
        <w:tc>
          <w:tcPr>
            <w:tcW w:w="588" w:type="dxa"/>
            <w:vAlign w:val="center"/>
          </w:tcPr>
          <w:p w14:paraId="21CF1FB7">
            <w:pPr>
              <w:jc w:val="center"/>
              <w:rPr>
                <w:rFonts w:hint="eastAsia" w:ascii="仿宋" w:hAnsi="仿宋" w:eastAsia="仿宋" w:cs="仿宋"/>
                <w:b w:val="0"/>
                <w:bCs w:val="0"/>
                <w:sz w:val="24"/>
                <w:lang w:val="en-US" w:eastAsia="zh-CN"/>
              </w:rPr>
            </w:pPr>
          </w:p>
        </w:tc>
        <w:tc>
          <w:tcPr>
            <w:tcW w:w="643" w:type="dxa"/>
            <w:vAlign w:val="center"/>
          </w:tcPr>
          <w:p w14:paraId="3D94660F">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14:paraId="29E15510">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13D0C0B0">
            <w:pPr>
              <w:jc w:val="center"/>
              <w:rPr>
                <w:rFonts w:hint="eastAsia" w:ascii="仿宋" w:hAnsi="仿宋" w:eastAsia="仿宋" w:cs="仿宋"/>
                <w:b w:val="0"/>
                <w:bCs w:val="0"/>
                <w:sz w:val="24"/>
                <w:lang w:val="en-US" w:eastAsia="zh-CN"/>
              </w:rPr>
            </w:pPr>
          </w:p>
        </w:tc>
      </w:tr>
      <w:tr w14:paraId="44C7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904BFB2">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6</w:t>
            </w:r>
          </w:p>
        </w:tc>
        <w:tc>
          <w:tcPr>
            <w:tcW w:w="5655" w:type="dxa"/>
            <w:vAlign w:val="center"/>
          </w:tcPr>
          <w:p w14:paraId="78231C15">
            <w:pPr>
              <w:jc w:val="center"/>
              <w:rPr>
                <w:rFonts w:hint="eastAsia" w:ascii="仿宋" w:hAnsi="仿宋" w:eastAsia="仿宋" w:cs="仿宋"/>
                <w:b w:val="0"/>
                <w:bCs w:val="0"/>
                <w:sz w:val="24"/>
                <w:lang w:val="en-US" w:eastAsia="zh-CN"/>
              </w:rPr>
            </w:pPr>
            <w:r>
              <w:rPr>
                <w:rFonts w:hint="default" w:ascii="仿宋" w:hAnsi="仿宋" w:eastAsia="仿宋" w:cs="仿宋"/>
                <w:b w:val="0"/>
                <w:bCs w:val="0"/>
                <w:sz w:val="24"/>
                <w:lang w:val="en-US" w:eastAsia="zh-CN"/>
              </w:rPr>
              <w:t>债权人银行账户、送达地址及联系方式确认书</w:t>
            </w:r>
          </w:p>
        </w:tc>
        <w:tc>
          <w:tcPr>
            <w:tcW w:w="588" w:type="dxa"/>
            <w:vAlign w:val="center"/>
          </w:tcPr>
          <w:p w14:paraId="60B3307C">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2C1C7AE8">
            <w:pPr>
              <w:jc w:val="center"/>
              <w:rPr>
                <w:rFonts w:hint="eastAsia" w:ascii="仿宋" w:hAnsi="仿宋" w:eastAsia="仿宋" w:cs="仿宋"/>
                <w:b w:val="0"/>
                <w:bCs w:val="0"/>
                <w:sz w:val="24"/>
              </w:rPr>
            </w:pPr>
          </w:p>
        </w:tc>
        <w:tc>
          <w:tcPr>
            <w:tcW w:w="654" w:type="dxa"/>
            <w:vAlign w:val="center"/>
          </w:tcPr>
          <w:p w14:paraId="36351A4F">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36C50267">
            <w:pPr>
              <w:jc w:val="center"/>
              <w:rPr>
                <w:rFonts w:hint="eastAsia" w:ascii="仿宋" w:hAnsi="仿宋" w:eastAsia="仿宋" w:cs="仿宋"/>
                <w:b w:val="0"/>
                <w:bCs w:val="0"/>
                <w:sz w:val="24"/>
                <w:lang w:val="en-US" w:eastAsia="zh-CN"/>
              </w:rPr>
            </w:pPr>
          </w:p>
        </w:tc>
      </w:tr>
      <w:tr w14:paraId="5521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4D2A704A">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7</w:t>
            </w:r>
          </w:p>
        </w:tc>
        <w:tc>
          <w:tcPr>
            <w:tcW w:w="5655" w:type="dxa"/>
            <w:vAlign w:val="center"/>
          </w:tcPr>
          <w:p w14:paraId="12C5DC28">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送达回证</w:t>
            </w:r>
          </w:p>
        </w:tc>
        <w:tc>
          <w:tcPr>
            <w:tcW w:w="588" w:type="dxa"/>
            <w:vAlign w:val="center"/>
          </w:tcPr>
          <w:p w14:paraId="3ED294D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086D28B5">
            <w:pPr>
              <w:jc w:val="center"/>
              <w:rPr>
                <w:rFonts w:hint="eastAsia" w:ascii="仿宋" w:hAnsi="仿宋" w:eastAsia="仿宋" w:cs="仿宋"/>
                <w:b w:val="0"/>
                <w:bCs w:val="0"/>
                <w:sz w:val="24"/>
                <w:lang w:val="en-US" w:eastAsia="zh-CN"/>
              </w:rPr>
            </w:pPr>
          </w:p>
        </w:tc>
        <w:tc>
          <w:tcPr>
            <w:tcW w:w="654" w:type="dxa"/>
            <w:vAlign w:val="center"/>
          </w:tcPr>
          <w:p w14:paraId="68E645C4">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551F7FFB">
            <w:pPr>
              <w:jc w:val="center"/>
              <w:rPr>
                <w:rFonts w:hint="eastAsia" w:ascii="仿宋" w:hAnsi="仿宋" w:eastAsia="仿宋" w:cs="仿宋"/>
                <w:b w:val="0"/>
                <w:bCs w:val="0"/>
                <w:sz w:val="24"/>
                <w:lang w:val="en-US" w:eastAsia="zh-CN"/>
              </w:rPr>
            </w:pPr>
          </w:p>
        </w:tc>
      </w:tr>
      <w:tr w14:paraId="2504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692FE430">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8</w:t>
            </w:r>
          </w:p>
        </w:tc>
        <w:tc>
          <w:tcPr>
            <w:tcW w:w="5655" w:type="dxa"/>
            <w:vAlign w:val="center"/>
          </w:tcPr>
          <w:p w14:paraId="2D07EC92">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证明债权成立的证据材料</w:t>
            </w:r>
          </w:p>
        </w:tc>
        <w:tc>
          <w:tcPr>
            <w:tcW w:w="588" w:type="dxa"/>
            <w:vAlign w:val="center"/>
          </w:tcPr>
          <w:p w14:paraId="2DF6644C">
            <w:pPr>
              <w:jc w:val="center"/>
              <w:rPr>
                <w:rFonts w:hint="eastAsia" w:ascii="仿宋" w:hAnsi="仿宋" w:eastAsia="仿宋" w:cs="仿宋"/>
                <w:b w:val="0"/>
                <w:bCs w:val="0"/>
                <w:sz w:val="24"/>
                <w:lang w:val="en-US" w:eastAsia="zh-CN"/>
              </w:rPr>
            </w:pPr>
          </w:p>
        </w:tc>
        <w:tc>
          <w:tcPr>
            <w:tcW w:w="643" w:type="dxa"/>
            <w:vAlign w:val="center"/>
          </w:tcPr>
          <w:p w14:paraId="228844A9">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14:paraId="15CF8B4E">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5E533BA3">
            <w:pPr>
              <w:jc w:val="center"/>
              <w:rPr>
                <w:rFonts w:hint="eastAsia" w:ascii="仿宋" w:hAnsi="仿宋" w:eastAsia="仿宋" w:cs="仿宋"/>
                <w:b w:val="0"/>
                <w:bCs w:val="0"/>
                <w:sz w:val="24"/>
                <w:lang w:val="en-US" w:eastAsia="zh-CN"/>
              </w:rPr>
            </w:pPr>
          </w:p>
        </w:tc>
      </w:tr>
      <w:tr w14:paraId="7A36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2CCCE142">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9</w:t>
            </w:r>
          </w:p>
        </w:tc>
        <w:tc>
          <w:tcPr>
            <w:tcW w:w="5655" w:type="dxa"/>
            <w:vAlign w:val="center"/>
          </w:tcPr>
          <w:p w14:paraId="6F5B545D">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利息计算表</w:t>
            </w:r>
          </w:p>
        </w:tc>
        <w:tc>
          <w:tcPr>
            <w:tcW w:w="588" w:type="dxa"/>
            <w:vAlign w:val="center"/>
          </w:tcPr>
          <w:p w14:paraId="3E3DB42A">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14:paraId="03856B60">
            <w:pPr>
              <w:jc w:val="center"/>
              <w:rPr>
                <w:rFonts w:hint="eastAsia" w:ascii="仿宋" w:hAnsi="仿宋" w:eastAsia="仿宋" w:cs="仿宋"/>
                <w:b w:val="0"/>
                <w:bCs w:val="0"/>
                <w:sz w:val="24"/>
                <w:lang w:val="en-US" w:eastAsia="zh-CN"/>
              </w:rPr>
            </w:pPr>
          </w:p>
        </w:tc>
        <w:tc>
          <w:tcPr>
            <w:tcW w:w="654" w:type="dxa"/>
            <w:vAlign w:val="center"/>
          </w:tcPr>
          <w:p w14:paraId="24D31A23">
            <w:pPr>
              <w:ind w:firstLine="240" w:firstLineChars="100"/>
              <w:jc w:val="center"/>
              <w:rPr>
                <w:rFonts w:hint="eastAsia" w:ascii="仿宋" w:hAnsi="仿宋" w:eastAsia="仿宋" w:cs="仿宋"/>
                <w:b w:val="0"/>
                <w:bCs w:val="0"/>
                <w:sz w:val="24"/>
                <w:lang w:val="en-US" w:eastAsia="zh-CN"/>
              </w:rPr>
            </w:pPr>
          </w:p>
        </w:tc>
        <w:tc>
          <w:tcPr>
            <w:tcW w:w="601" w:type="dxa"/>
            <w:vAlign w:val="center"/>
          </w:tcPr>
          <w:p w14:paraId="461B8E6B">
            <w:pPr>
              <w:jc w:val="center"/>
              <w:rPr>
                <w:rFonts w:hint="eastAsia" w:ascii="仿宋" w:hAnsi="仿宋" w:eastAsia="仿宋" w:cs="仿宋"/>
                <w:b w:val="0"/>
                <w:bCs w:val="0"/>
                <w:sz w:val="24"/>
              </w:rPr>
            </w:pPr>
          </w:p>
        </w:tc>
      </w:tr>
      <w:tr w14:paraId="1678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24649C4D">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10</w:t>
            </w:r>
          </w:p>
        </w:tc>
        <w:tc>
          <w:tcPr>
            <w:tcW w:w="5655" w:type="dxa"/>
            <w:vAlign w:val="center"/>
          </w:tcPr>
          <w:p w14:paraId="6D3CCD77">
            <w:pPr>
              <w:jc w:val="center"/>
              <w:rPr>
                <w:rFonts w:hint="eastAsia" w:ascii="仿宋" w:hAnsi="仿宋" w:eastAsia="仿宋" w:cs="仿宋"/>
                <w:b w:val="0"/>
                <w:bCs w:val="0"/>
                <w:sz w:val="24"/>
              </w:rPr>
            </w:pPr>
          </w:p>
        </w:tc>
        <w:tc>
          <w:tcPr>
            <w:tcW w:w="588" w:type="dxa"/>
            <w:vAlign w:val="center"/>
          </w:tcPr>
          <w:p w14:paraId="259F7049">
            <w:pPr>
              <w:jc w:val="center"/>
              <w:rPr>
                <w:rFonts w:hint="eastAsia" w:ascii="仿宋" w:hAnsi="仿宋" w:eastAsia="仿宋" w:cs="仿宋"/>
                <w:b w:val="0"/>
                <w:bCs w:val="0"/>
                <w:sz w:val="24"/>
              </w:rPr>
            </w:pPr>
          </w:p>
        </w:tc>
        <w:tc>
          <w:tcPr>
            <w:tcW w:w="643" w:type="dxa"/>
            <w:vAlign w:val="center"/>
          </w:tcPr>
          <w:p w14:paraId="7C36CC0A">
            <w:pPr>
              <w:jc w:val="center"/>
              <w:rPr>
                <w:rFonts w:hint="eastAsia" w:ascii="仿宋" w:hAnsi="仿宋" w:eastAsia="仿宋" w:cs="仿宋"/>
                <w:b w:val="0"/>
                <w:bCs w:val="0"/>
                <w:sz w:val="24"/>
              </w:rPr>
            </w:pPr>
          </w:p>
        </w:tc>
        <w:tc>
          <w:tcPr>
            <w:tcW w:w="654" w:type="dxa"/>
            <w:vAlign w:val="center"/>
          </w:tcPr>
          <w:p w14:paraId="2B66F691">
            <w:pPr>
              <w:ind w:firstLine="240" w:firstLineChars="100"/>
              <w:jc w:val="center"/>
              <w:rPr>
                <w:rFonts w:hint="eastAsia" w:ascii="仿宋" w:hAnsi="仿宋" w:eastAsia="仿宋" w:cs="仿宋"/>
                <w:b w:val="0"/>
                <w:bCs w:val="0"/>
                <w:sz w:val="24"/>
              </w:rPr>
            </w:pPr>
          </w:p>
        </w:tc>
        <w:tc>
          <w:tcPr>
            <w:tcW w:w="601" w:type="dxa"/>
            <w:vAlign w:val="center"/>
          </w:tcPr>
          <w:p w14:paraId="03CC7FA2">
            <w:pPr>
              <w:jc w:val="center"/>
              <w:rPr>
                <w:rFonts w:hint="eastAsia" w:ascii="仿宋" w:hAnsi="仿宋" w:eastAsia="仿宋" w:cs="仿宋"/>
                <w:b w:val="0"/>
                <w:bCs w:val="0"/>
                <w:sz w:val="24"/>
              </w:rPr>
            </w:pPr>
          </w:p>
        </w:tc>
      </w:tr>
      <w:tr w14:paraId="4F94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5BDD4186">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11</w:t>
            </w:r>
          </w:p>
        </w:tc>
        <w:tc>
          <w:tcPr>
            <w:tcW w:w="5655" w:type="dxa"/>
            <w:vAlign w:val="center"/>
          </w:tcPr>
          <w:p w14:paraId="0B728BB7">
            <w:pPr>
              <w:jc w:val="center"/>
              <w:rPr>
                <w:rFonts w:hint="eastAsia" w:ascii="仿宋" w:hAnsi="仿宋" w:eastAsia="仿宋" w:cs="仿宋"/>
                <w:b w:val="0"/>
                <w:bCs w:val="0"/>
                <w:sz w:val="24"/>
              </w:rPr>
            </w:pPr>
          </w:p>
        </w:tc>
        <w:tc>
          <w:tcPr>
            <w:tcW w:w="588" w:type="dxa"/>
            <w:vAlign w:val="center"/>
          </w:tcPr>
          <w:p w14:paraId="4AEC53EB">
            <w:pPr>
              <w:jc w:val="center"/>
              <w:rPr>
                <w:rFonts w:hint="eastAsia" w:ascii="仿宋" w:hAnsi="仿宋" w:eastAsia="仿宋" w:cs="仿宋"/>
                <w:b w:val="0"/>
                <w:bCs w:val="0"/>
                <w:sz w:val="24"/>
              </w:rPr>
            </w:pPr>
          </w:p>
        </w:tc>
        <w:tc>
          <w:tcPr>
            <w:tcW w:w="643" w:type="dxa"/>
            <w:vAlign w:val="center"/>
          </w:tcPr>
          <w:p w14:paraId="7E9060EC">
            <w:pPr>
              <w:jc w:val="center"/>
              <w:rPr>
                <w:rFonts w:hint="eastAsia" w:ascii="仿宋" w:hAnsi="仿宋" w:eastAsia="仿宋" w:cs="仿宋"/>
                <w:b w:val="0"/>
                <w:bCs w:val="0"/>
                <w:sz w:val="24"/>
              </w:rPr>
            </w:pPr>
          </w:p>
        </w:tc>
        <w:tc>
          <w:tcPr>
            <w:tcW w:w="654" w:type="dxa"/>
            <w:vAlign w:val="center"/>
          </w:tcPr>
          <w:p w14:paraId="541F7496">
            <w:pPr>
              <w:ind w:firstLine="240" w:firstLineChars="100"/>
              <w:jc w:val="center"/>
              <w:rPr>
                <w:rFonts w:hint="eastAsia" w:ascii="仿宋" w:hAnsi="仿宋" w:eastAsia="仿宋" w:cs="仿宋"/>
                <w:b w:val="0"/>
                <w:bCs w:val="0"/>
                <w:sz w:val="24"/>
              </w:rPr>
            </w:pPr>
          </w:p>
        </w:tc>
        <w:tc>
          <w:tcPr>
            <w:tcW w:w="601" w:type="dxa"/>
            <w:vAlign w:val="center"/>
          </w:tcPr>
          <w:p w14:paraId="74E7D67B">
            <w:pPr>
              <w:jc w:val="center"/>
              <w:rPr>
                <w:rFonts w:hint="eastAsia" w:ascii="仿宋" w:hAnsi="仿宋" w:eastAsia="仿宋" w:cs="仿宋"/>
                <w:b w:val="0"/>
                <w:bCs w:val="0"/>
                <w:sz w:val="24"/>
              </w:rPr>
            </w:pPr>
          </w:p>
        </w:tc>
      </w:tr>
      <w:tr w14:paraId="7911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63D76065">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12</w:t>
            </w:r>
          </w:p>
        </w:tc>
        <w:tc>
          <w:tcPr>
            <w:tcW w:w="5655" w:type="dxa"/>
            <w:vAlign w:val="center"/>
          </w:tcPr>
          <w:p w14:paraId="12459006">
            <w:pPr>
              <w:jc w:val="center"/>
              <w:rPr>
                <w:rFonts w:hint="eastAsia" w:ascii="仿宋" w:hAnsi="仿宋" w:eastAsia="仿宋" w:cs="仿宋"/>
                <w:b w:val="0"/>
                <w:bCs w:val="0"/>
                <w:sz w:val="24"/>
              </w:rPr>
            </w:pPr>
          </w:p>
        </w:tc>
        <w:tc>
          <w:tcPr>
            <w:tcW w:w="588" w:type="dxa"/>
            <w:vAlign w:val="center"/>
          </w:tcPr>
          <w:p w14:paraId="2433E724">
            <w:pPr>
              <w:jc w:val="center"/>
              <w:rPr>
                <w:rFonts w:hint="eastAsia" w:ascii="仿宋" w:hAnsi="仿宋" w:eastAsia="仿宋" w:cs="仿宋"/>
                <w:b w:val="0"/>
                <w:bCs w:val="0"/>
                <w:sz w:val="24"/>
              </w:rPr>
            </w:pPr>
          </w:p>
        </w:tc>
        <w:tc>
          <w:tcPr>
            <w:tcW w:w="643" w:type="dxa"/>
            <w:vAlign w:val="center"/>
          </w:tcPr>
          <w:p w14:paraId="1634C4AD">
            <w:pPr>
              <w:jc w:val="center"/>
              <w:rPr>
                <w:rFonts w:hint="eastAsia" w:ascii="仿宋" w:hAnsi="仿宋" w:eastAsia="仿宋" w:cs="仿宋"/>
                <w:b w:val="0"/>
                <w:bCs w:val="0"/>
                <w:sz w:val="24"/>
              </w:rPr>
            </w:pPr>
          </w:p>
        </w:tc>
        <w:tc>
          <w:tcPr>
            <w:tcW w:w="654" w:type="dxa"/>
            <w:vAlign w:val="center"/>
          </w:tcPr>
          <w:p w14:paraId="29745974">
            <w:pPr>
              <w:ind w:firstLine="240" w:firstLineChars="100"/>
              <w:jc w:val="center"/>
              <w:rPr>
                <w:rFonts w:hint="eastAsia" w:ascii="仿宋" w:hAnsi="仿宋" w:eastAsia="仿宋" w:cs="仿宋"/>
                <w:b w:val="0"/>
                <w:bCs w:val="0"/>
                <w:sz w:val="24"/>
              </w:rPr>
            </w:pPr>
          </w:p>
        </w:tc>
        <w:tc>
          <w:tcPr>
            <w:tcW w:w="601" w:type="dxa"/>
            <w:vAlign w:val="center"/>
          </w:tcPr>
          <w:p w14:paraId="1773274C">
            <w:pPr>
              <w:jc w:val="center"/>
              <w:rPr>
                <w:rFonts w:hint="eastAsia" w:ascii="仿宋" w:hAnsi="仿宋" w:eastAsia="仿宋" w:cs="仿宋"/>
                <w:b w:val="0"/>
                <w:bCs w:val="0"/>
                <w:sz w:val="24"/>
              </w:rPr>
            </w:pPr>
          </w:p>
        </w:tc>
      </w:tr>
      <w:tr w14:paraId="4FF7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7AB1CD0F">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13</w:t>
            </w:r>
          </w:p>
        </w:tc>
        <w:tc>
          <w:tcPr>
            <w:tcW w:w="5655" w:type="dxa"/>
            <w:vAlign w:val="center"/>
          </w:tcPr>
          <w:p w14:paraId="0C9331CD">
            <w:pPr>
              <w:jc w:val="center"/>
              <w:rPr>
                <w:rFonts w:hint="eastAsia" w:ascii="仿宋" w:hAnsi="仿宋" w:eastAsia="仿宋" w:cs="仿宋"/>
                <w:b w:val="0"/>
                <w:bCs w:val="0"/>
                <w:sz w:val="24"/>
              </w:rPr>
            </w:pPr>
          </w:p>
        </w:tc>
        <w:tc>
          <w:tcPr>
            <w:tcW w:w="588" w:type="dxa"/>
            <w:vAlign w:val="center"/>
          </w:tcPr>
          <w:p w14:paraId="065D83A4">
            <w:pPr>
              <w:jc w:val="center"/>
              <w:rPr>
                <w:rFonts w:hint="eastAsia" w:ascii="仿宋" w:hAnsi="仿宋" w:eastAsia="仿宋" w:cs="仿宋"/>
                <w:b w:val="0"/>
                <w:bCs w:val="0"/>
                <w:sz w:val="24"/>
              </w:rPr>
            </w:pPr>
          </w:p>
        </w:tc>
        <w:tc>
          <w:tcPr>
            <w:tcW w:w="643" w:type="dxa"/>
            <w:vAlign w:val="center"/>
          </w:tcPr>
          <w:p w14:paraId="696D1993">
            <w:pPr>
              <w:jc w:val="center"/>
              <w:rPr>
                <w:rFonts w:hint="eastAsia" w:ascii="仿宋" w:hAnsi="仿宋" w:eastAsia="仿宋" w:cs="仿宋"/>
                <w:b w:val="0"/>
                <w:bCs w:val="0"/>
                <w:sz w:val="24"/>
              </w:rPr>
            </w:pPr>
          </w:p>
        </w:tc>
        <w:tc>
          <w:tcPr>
            <w:tcW w:w="654" w:type="dxa"/>
            <w:vAlign w:val="center"/>
          </w:tcPr>
          <w:p w14:paraId="1A818BEF">
            <w:pPr>
              <w:ind w:firstLine="240" w:firstLineChars="100"/>
              <w:jc w:val="center"/>
              <w:rPr>
                <w:rFonts w:hint="eastAsia" w:ascii="仿宋" w:hAnsi="仿宋" w:eastAsia="仿宋" w:cs="仿宋"/>
                <w:b w:val="0"/>
                <w:bCs w:val="0"/>
                <w:sz w:val="24"/>
              </w:rPr>
            </w:pPr>
          </w:p>
        </w:tc>
        <w:tc>
          <w:tcPr>
            <w:tcW w:w="601" w:type="dxa"/>
            <w:vAlign w:val="center"/>
          </w:tcPr>
          <w:p w14:paraId="0CA6D381">
            <w:pPr>
              <w:jc w:val="center"/>
              <w:rPr>
                <w:rFonts w:hint="eastAsia" w:ascii="仿宋" w:hAnsi="仿宋" w:eastAsia="仿宋" w:cs="仿宋"/>
                <w:b w:val="0"/>
                <w:bCs w:val="0"/>
                <w:sz w:val="24"/>
              </w:rPr>
            </w:pPr>
          </w:p>
        </w:tc>
      </w:tr>
      <w:tr w14:paraId="48A5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3EFB3532">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14:paraId="225A7E6E">
            <w:pPr>
              <w:jc w:val="center"/>
              <w:rPr>
                <w:rFonts w:hint="eastAsia" w:ascii="仿宋" w:hAnsi="仿宋" w:eastAsia="仿宋" w:cs="仿宋"/>
                <w:b w:val="0"/>
                <w:bCs w:val="0"/>
                <w:sz w:val="24"/>
              </w:rPr>
            </w:pPr>
          </w:p>
        </w:tc>
        <w:tc>
          <w:tcPr>
            <w:tcW w:w="588" w:type="dxa"/>
            <w:vAlign w:val="center"/>
          </w:tcPr>
          <w:p w14:paraId="555243C3">
            <w:pPr>
              <w:jc w:val="center"/>
              <w:rPr>
                <w:rFonts w:hint="eastAsia" w:ascii="仿宋" w:hAnsi="仿宋" w:eastAsia="仿宋" w:cs="仿宋"/>
                <w:b w:val="0"/>
                <w:bCs w:val="0"/>
                <w:sz w:val="24"/>
              </w:rPr>
            </w:pPr>
          </w:p>
        </w:tc>
        <w:tc>
          <w:tcPr>
            <w:tcW w:w="643" w:type="dxa"/>
            <w:vAlign w:val="center"/>
          </w:tcPr>
          <w:p w14:paraId="534E3AE8">
            <w:pPr>
              <w:jc w:val="center"/>
              <w:rPr>
                <w:rFonts w:hint="eastAsia" w:ascii="仿宋" w:hAnsi="仿宋" w:eastAsia="仿宋" w:cs="仿宋"/>
                <w:b w:val="0"/>
                <w:bCs w:val="0"/>
                <w:sz w:val="24"/>
              </w:rPr>
            </w:pPr>
          </w:p>
        </w:tc>
        <w:tc>
          <w:tcPr>
            <w:tcW w:w="654" w:type="dxa"/>
            <w:vAlign w:val="center"/>
          </w:tcPr>
          <w:p w14:paraId="781C734A">
            <w:pPr>
              <w:ind w:firstLine="240" w:firstLineChars="100"/>
              <w:jc w:val="center"/>
              <w:rPr>
                <w:rFonts w:hint="eastAsia" w:ascii="仿宋" w:hAnsi="仿宋" w:eastAsia="仿宋" w:cs="仿宋"/>
                <w:b w:val="0"/>
                <w:bCs w:val="0"/>
                <w:sz w:val="24"/>
              </w:rPr>
            </w:pPr>
          </w:p>
        </w:tc>
        <w:tc>
          <w:tcPr>
            <w:tcW w:w="601" w:type="dxa"/>
            <w:vAlign w:val="center"/>
          </w:tcPr>
          <w:p w14:paraId="4E06B058">
            <w:pPr>
              <w:jc w:val="center"/>
              <w:rPr>
                <w:rFonts w:hint="eastAsia" w:ascii="仿宋" w:hAnsi="仿宋" w:eastAsia="仿宋" w:cs="仿宋"/>
                <w:b w:val="0"/>
                <w:bCs w:val="0"/>
                <w:sz w:val="24"/>
              </w:rPr>
            </w:pPr>
          </w:p>
        </w:tc>
      </w:tr>
      <w:tr w14:paraId="5A1F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55D3124E">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14:paraId="57EFCB8F">
            <w:pPr>
              <w:jc w:val="center"/>
              <w:rPr>
                <w:rFonts w:hint="eastAsia" w:ascii="仿宋" w:hAnsi="仿宋" w:eastAsia="仿宋" w:cs="仿宋"/>
                <w:b w:val="0"/>
                <w:bCs w:val="0"/>
                <w:sz w:val="24"/>
              </w:rPr>
            </w:pPr>
          </w:p>
        </w:tc>
        <w:tc>
          <w:tcPr>
            <w:tcW w:w="588" w:type="dxa"/>
            <w:vAlign w:val="center"/>
          </w:tcPr>
          <w:p w14:paraId="3A59BEAA">
            <w:pPr>
              <w:jc w:val="center"/>
              <w:rPr>
                <w:rFonts w:hint="eastAsia" w:ascii="仿宋" w:hAnsi="仿宋" w:eastAsia="仿宋" w:cs="仿宋"/>
                <w:b w:val="0"/>
                <w:bCs w:val="0"/>
                <w:sz w:val="24"/>
              </w:rPr>
            </w:pPr>
          </w:p>
        </w:tc>
        <w:tc>
          <w:tcPr>
            <w:tcW w:w="643" w:type="dxa"/>
            <w:vAlign w:val="center"/>
          </w:tcPr>
          <w:p w14:paraId="7536021F">
            <w:pPr>
              <w:jc w:val="center"/>
              <w:rPr>
                <w:rFonts w:hint="eastAsia" w:ascii="仿宋" w:hAnsi="仿宋" w:eastAsia="仿宋" w:cs="仿宋"/>
                <w:b w:val="0"/>
                <w:bCs w:val="0"/>
                <w:sz w:val="24"/>
              </w:rPr>
            </w:pPr>
          </w:p>
        </w:tc>
        <w:tc>
          <w:tcPr>
            <w:tcW w:w="654" w:type="dxa"/>
            <w:vAlign w:val="center"/>
          </w:tcPr>
          <w:p w14:paraId="7FD837E3">
            <w:pPr>
              <w:ind w:firstLine="240" w:firstLineChars="100"/>
              <w:jc w:val="center"/>
              <w:rPr>
                <w:rFonts w:hint="eastAsia" w:ascii="仿宋" w:hAnsi="仿宋" w:eastAsia="仿宋" w:cs="仿宋"/>
                <w:b w:val="0"/>
                <w:bCs w:val="0"/>
                <w:sz w:val="24"/>
              </w:rPr>
            </w:pPr>
          </w:p>
        </w:tc>
        <w:tc>
          <w:tcPr>
            <w:tcW w:w="601" w:type="dxa"/>
            <w:vAlign w:val="center"/>
          </w:tcPr>
          <w:p w14:paraId="03AC6010">
            <w:pPr>
              <w:jc w:val="center"/>
              <w:rPr>
                <w:rFonts w:hint="eastAsia" w:ascii="仿宋" w:hAnsi="仿宋" w:eastAsia="仿宋" w:cs="仿宋"/>
                <w:b w:val="0"/>
                <w:bCs w:val="0"/>
                <w:sz w:val="24"/>
              </w:rPr>
            </w:pPr>
          </w:p>
        </w:tc>
      </w:tr>
      <w:tr w14:paraId="19F1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728163DC">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14:paraId="5D3B35C9">
            <w:pPr>
              <w:jc w:val="center"/>
              <w:rPr>
                <w:rFonts w:hint="eastAsia" w:ascii="仿宋" w:hAnsi="仿宋" w:eastAsia="仿宋" w:cs="仿宋"/>
                <w:b w:val="0"/>
                <w:bCs w:val="0"/>
                <w:sz w:val="24"/>
              </w:rPr>
            </w:pPr>
          </w:p>
        </w:tc>
        <w:tc>
          <w:tcPr>
            <w:tcW w:w="588" w:type="dxa"/>
            <w:vAlign w:val="center"/>
          </w:tcPr>
          <w:p w14:paraId="33139D2B">
            <w:pPr>
              <w:jc w:val="center"/>
              <w:rPr>
                <w:rFonts w:hint="eastAsia" w:ascii="仿宋" w:hAnsi="仿宋" w:eastAsia="仿宋" w:cs="仿宋"/>
                <w:b w:val="0"/>
                <w:bCs w:val="0"/>
                <w:sz w:val="24"/>
              </w:rPr>
            </w:pPr>
          </w:p>
        </w:tc>
        <w:tc>
          <w:tcPr>
            <w:tcW w:w="643" w:type="dxa"/>
            <w:vAlign w:val="center"/>
          </w:tcPr>
          <w:p w14:paraId="4F086FD4">
            <w:pPr>
              <w:jc w:val="center"/>
              <w:rPr>
                <w:rFonts w:hint="eastAsia" w:ascii="仿宋" w:hAnsi="仿宋" w:eastAsia="仿宋" w:cs="仿宋"/>
                <w:b w:val="0"/>
                <w:bCs w:val="0"/>
                <w:sz w:val="24"/>
              </w:rPr>
            </w:pPr>
          </w:p>
        </w:tc>
        <w:tc>
          <w:tcPr>
            <w:tcW w:w="654" w:type="dxa"/>
            <w:vAlign w:val="center"/>
          </w:tcPr>
          <w:p w14:paraId="7CAA87B2">
            <w:pPr>
              <w:ind w:firstLine="240" w:firstLineChars="100"/>
              <w:jc w:val="center"/>
              <w:rPr>
                <w:rFonts w:hint="eastAsia" w:ascii="仿宋" w:hAnsi="仿宋" w:eastAsia="仿宋" w:cs="仿宋"/>
                <w:b w:val="0"/>
                <w:bCs w:val="0"/>
                <w:sz w:val="24"/>
              </w:rPr>
            </w:pPr>
          </w:p>
        </w:tc>
        <w:tc>
          <w:tcPr>
            <w:tcW w:w="601" w:type="dxa"/>
            <w:vAlign w:val="center"/>
          </w:tcPr>
          <w:p w14:paraId="6135F9C6">
            <w:pPr>
              <w:jc w:val="center"/>
              <w:rPr>
                <w:rFonts w:hint="eastAsia" w:ascii="仿宋" w:hAnsi="仿宋" w:eastAsia="仿宋" w:cs="仿宋"/>
                <w:b w:val="0"/>
                <w:bCs w:val="0"/>
                <w:sz w:val="24"/>
              </w:rPr>
            </w:pPr>
          </w:p>
        </w:tc>
      </w:tr>
      <w:tr w14:paraId="21F5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6D63E880">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14:paraId="4FE98949">
            <w:pPr>
              <w:jc w:val="center"/>
              <w:rPr>
                <w:rFonts w:hint="eastAsia" w:ascii="仿宋" w:hAnsi="仿宋" w:eastAsia="仿宋" w:cs="仿宋"/>
                <w:b w:val="0"/>
                <w:bCs w:val="0"/>
                <w:sz w:val="24"/>
              </w:rPr>
            </w:pPr>
          </w:p>
        </w:tc>
        <w:tc>
          <w:tcPr>
            <w:tcW w:w="588" w:type="dxa"/>
            <w:vAlign w:val="center"/>
          </w:tcPr>
          <w:p w14:paraId="42A48597">
            <w:pPr>
              <w:jc w:val="center"/>
              <w:rPr>
                <w:rFonts w:hint="eastAsia" w:ascii="仿宋" w:hAnsi="仿宋" w:eastAsia="仿宋" w:cs="仿宋"/>
                <w:b w:val="0"/>
                <w:bCs w:val="0"/>
                <w:sz w:val="24"/>
              </w:rPr>
            </w:pPr>
          </w:p>
        </w:tc>
        <w:tc>
          <w:tcPr>
            <w:tcW w:w="643" w:type="dxa"/>
            <w:vAlign w:val="center"/>
          </w:tcPr>
          <w:p w14:paraId="1B449FFC">
            <w:pPr>
              <w:jc w:val="center"/>
              <w:rPr>
                <w:rFonts w:hint="eastAsia" w:ascii="仿宋" w:hAnsi="仿宋" w:eastAsia="仿宋" w:cs="仿宋"/>
                <w:b w:val="0"/>
                <w:bCs w:val="0"/>
                <w:sz w:val="24"/>
              </w:rPr>
            </w:pPr>
          </w:p>
        </w:tc>
        <w:tc>
          <w:tcPr>
            <w:tcW w:w="654" w:type="dxa"/>
            <w:vAlign w:val="center"/>
          </w:tcPr>
          <w:p w14:paraId="77FDD17A">
            <w:pPr>
              <w:ind w:firstLine="240" w:firstLineChars="100"/>
              <w:jc w:val="center"/>
              <w:rPr>
                <w:rFonts w:hint="eastAsia" w:ascii="仿宋" w:hAnsi="仿宋" w:eastAsia="仿宋" w:cs="仿宋"/>
                <w:b w:val="0"/>
                <w:bCs w:val="0"/>
                <w:sz w:val="24"/>
              </w:rPr>
            </w:pPr>
          </w:p>
        </w:tc>
        <w:tc>
          <w:tcPr>
            <w:tcW w:w="601" w:type="dxa"/>
            <w:vAlign w:val="center"/>
          </w:tcPr>
          <w:p w14:paraId="0F36FEED">
            <w:pPr>
              <w:jc w:val="center"/>
              <w:rPr>
                <w:rFonts w:hint="eastAsia" w:ascii="仿宋" w:hAnsi="仿宋" w:eastAsia="仿宋" w:cs="仿宋"/>
                <w:b w:val="0"/>
                <w:bCs w:val="0"/>
                <w:sz w:val="24"/>
              </w:rPr>
            </w:pPr>
          </w:p>
        </w:tc>
      </w:tr>
      <w:tr w14:paraId="7702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14:paraId="6D25F70D">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14:paraId="32B604A1">
            <w:pPr>
              <w:jc w:val="center"/>
              <w:rPr>
                <w:rFonts w:hint="eastAsia" w:ascii="仿宋" w:hAnsi="仿宋" w:eastAsia="仿宋" w:cs="仿宋"/>
                <w:b w:val="0"/>
                <w:bCs w:val="0"/>
                <w:sz w:val="24"/>
              </w:rPr>
            </w:pPr>
          </w:p>
        </w:tc>
        <w:tc>
          <w:tcPr>
            <w:tcW w:w="588" w:type="dxa"/>
            <w:vAlign w:val="center"/>
          </w:tcPr>
          <w:p w14:paraId="0B8BDF5F">
            <w:pPr>
              <w:jc w:val="center"/>
              <w:rPr>
                <w:rFonts w:hint="eastAsia" w:ascii="仿宋" w:hAnsi="仿宋" w:eastAsia="仿宋" w:cs="仿宋"/>
                <w:b w:val="0"/>
                <w:bCs w:val="0"/>
                <w:sz w:val="24"/>
              </w:rPr>
            </w:pPr>
          </w:p>
        </w:tc>
        <w:tc>
          <w:tcPr>
            <w:tcW w:w="643" w:type="dxa"/>
            <w:vAlign w:val="center"/>
          </w:tcPr>
          <w:p w14:paraId="29249DA5">
            <w:pPr>
              <w:jc w:val="center"/>
              <w:rPr>
                <w:rFonts w:hint="eastAsia" w:ascii="仿宋" w:hAnsi="仿宋" w:eastAsia="仿宋" w:cs="仿宋"/>
                <w:b w:val="0"/>
                <w:bCs w:val="0"/>
                <w:sz w:val="24"/>
              </w:rPr>
            </w:pPr>
          </w:p>
        </w:tc>
        <w:tc>
          <w:tcPr>
            <w:tcW w:w="654" w:type="dxa"/>
            <w:vAlign w:val="center"/>
          </w:tcPr>
          <w:p w14:paraId="7221CE17">
            <w:pPr>
              <w:ind w:firstLine="240" w:firstLineChars="100"/>
              <w:jc w:val="center"/>
              <w:rPr>
                <w:rFonts w:hint="eastAsia" w:ascii="仿宋" w:hAnsi="仿宋" w:eastAsia="仿宋" w:cs="仿宋"/>
                <w:b w:val="0"/>
                <w:bCs w:val="0"/>
                <w:sz w:val="24"/>
              </w:rPr>
            </w:pPr>
          </w:p>
        </w:tc>
        <w:tc>
          <w:tcPr>
            <w:tcW w:w="601" w:type="dxa"/>
            <w:vAlign w:val="center"/>
          </w:tcPr>
          <w:p w14:paraId="019F3BF0">
            <w:pPr>
              <w:jc w:val="center"/>
              <w:rPr>
                <w:rFonts w:hint="eastAsia" w:ascii="仿宋" w:hAnsi="仿宋" w:eastAsia="仿宋" w:cs="仿宋"/>
                <w:b w:val="0"/>
                <w:bCs w:val="0"/>
                <w:sz w:val="24"/>
              </w:rPr>
            </w:pPr>
          </w:p>
        </w:tc>
      </w:tr>
    </w:tbl>
    <w:p w14:paraId="3C987BB5">
      <w:pPr>
        <w:rPr>
          <w:rFonts w:hint="eastAsia" w:ascii="仿宋" w:hAnsi="仿宋" w:eastAsia="仿宋" w:cs="仿宋"/>
          <w:sz w:val="24"/>
        </w:rPr>
      </w:pPr>
    </w:p>
    <w:p w14:paraId="798DDAC7">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14:paraId="0D2DBCA3">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14:paraId="3D4E822A">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14:paraId="0EDCCB10">
      <w:pPr>
        <w:rPr>
          <w:rFonts w:hint="eastAsia" w:ascii="仿宋" w:hAnsi="仿宋" w:eastAsia="仿宋" w:cs="仿宋"/>
          <w:sz w:val="24"/>
          <w:lang w:val="en-US" w:eastAsia="zh-CN"/>
        </w:rPr>
      </w:pPr>
    </w:p>
    <w:p w14:paraId="2A7D7AE9">
      <w:pPr>
        <w:rPr>
          <w:rFonts w:hint="eastAsia" w:ascii="仿宋" w:hAnsi="仿宋" w:eastAsia="仿宋" w:cs="仿宋"/>
          <w:sz w:val="24"/>
          <w:lang w:val="en-US" w:eastAsia="zh-CN"/>
        </w:rPr>
      </w:pPr>
      <w:r>
        <w:rPr>
          <w:rFonts w:hint="eastAsia" w:ascii="仿宋" w:hAnsi="仿宋" w:eastAsia="仿宋" w:cs="仿宋"/>
          <w:sz w:val="24"/>
          <w:lang w:val="en-US" w:eastAsia="zh-CN"/>
        </w:rPr>
        <w:t>日期：2025年  月  日                         日期：2025年  月  日</w:t>
      </w:r>
    </w:p>
    <w:p w14:paraId="2FDDA391">
      <w:pPr>
        <w:rPr>
          <w:rFonts w:hint="eastAsia" w:ascii="仿宋" w:hAnsi="仿宋" w:eastAsia="仿宋" w:cs="仿宋"/>
          <w:sz w:val="24"/>
          <w:lang w:val="en-US" w:eastAsia="zh-CN"/>
        </w:rPr>
      </w:pPr>
    </w:p>
    <w:p w14:paraId="49A15085">
      <w:pPr>
        <w:rPr>
          <w:rFonts w:hint="eastAsia" w:ascii="仿宋" w:hAnsi="仿宋" w:eastAsia="仿宋" w:cs="仿宋"/>
          <w:sz w:val="24"/>
          <w:lang w:val="en-US" w:eastAsia="zh-CN"/>
        </w:rPr>
      </w:pPr>
    </w:p>
    <w:p w14:paraId="6412AFE4">
      <w:pPr>
        <w:rPr>
          <w:b/>
          <w:bCs/>
        </w:rPr>
      </w:pPr>
      <w:r>
        <w:rPr>
          <w:rFonts w:hint="eastAsia" w:ascii="仿宋" w:hAnsi="仿宋" w:eastAsia="仿宋" w:cs="仿宋"/>
          <w:b/>
          <w:bCs/>
          <w:sz w:val="24"/>
          <w:lang w:val="en-US" w:eastAsia="zh-CN"/>
        </w:rPr>
        <w:t>备注：此清单一式两份，提交人、接收人各执一份。</w:t>
      </w:r>
    </w:p>
    <w:p w14:paraId="7AB0F321">
      <w:pPr>
        <w:jc w:val="center"/>
        <w:rPr>
          <w:rFonts w:hint="eastAsia" w:ascii="仿宋_GB2312" w:hAnsi="楷体_GB2312" w:eastAsia="仿宋_GB2312" w:cs="楷体_GB2312"/>
          <w:b/>
          <w:sz w:val="36"/>
          <w:szCs w:val="36"/>
        </w:rPr>
      </w:pPr>
    </w:p>
    <w:p w14:paraId="48F34108">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14:paraId="756EBBE6">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14:paraId="78E9A25B">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14:paraId="1F74C4E0">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14:paraId="0B8F83B4">
      <w:pPr>
        <w:spacing w:line="580" w:lineRule="exact"/>
        <w:rPr>
          <w:rFonts w:hint="eastAsia" w:ascii="仿宋_GB2312" w:hAnsi="楷体_GB2312" w:eastAsia="仿宋_GB2312" w:cs="楷体_GB2312"/>
          <w:sz w:val="28"/>
          <w:szCs w:val="28"/>
        </w:rPr>
      </w:pPr>
    </w:p>
    <w:p w14:paraId="7D63E361">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14:paraId="2988FFEC">
      <w:pPr>
        <w:spacing w:line="580" w:lineRule="exact"/>
        <w:ind w:left="1"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rPr>
        <w:t>申报对</w:t>
      </w:r>
      <w:r>
        <w:rPr>
          <w:rFonts w:hint="eastAsia" w:ascii="仿宋_GB2312" w:hAnsi="楷体_GB2312" w:eastAsia="仿宋_GB2312" w:cs="楷体_GB2312"/>
          <w:sz w:val="28"/>
          <w:szCs w:val="28"/>
          <w:lang w:eastAsia="zh-CN"/>
        </w:rPr>
        <w:t>佛山市高明区明和公路联营公司</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14:paraId="353C4BF3">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u w:val="single"/>
        </w:rPr>
        <w:t xml:space="preserve">                                                     </w:t>
      </w:r>
    </w:p>
    <w:p w14:paraId="042FCBC5">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14:paraId="1796AFF9">
      <w:pPr>
        <w:spacing w:line="580" w:lineRule="exact"/>
        <w:rPr>
          <w:rFonts w:hint="eastAsia" w:ascii="仿宋_GB2312" w:hAnsi="楷体_GB2312" w:eastAsia="仿宋_GB2312" w:cs="楷体_GB2312"/>
          <w:sz w:val="28"/>
          <w:szCs w:val="28"/>
        </w:rPr>
      </w:pPr>
    </w:p>
    <w:p w14:paraId="1A371FF7">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14:paraId="0503968D">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7E440339">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12591213">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631991D2">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4542E705">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33B2D90D">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14:paraId="0B68B363">
      <w:pPr>
        <w:spacing w:line="580" w:lineRule="exact"/>
        <w:ind w:right="560" w:firstLine="5040" w:firstLineChars="1800"/>
        <w:rPr>
          <w:rFonts w:hint="eastAsia" w:ascii="仿宋_GB2312" w:hAnsi="楷体_GB2312" w:eastAsia="仿宋_GB2312" w:cs="楷体_GB2312"/>
          <w:sz w:val="28"/>
          <w:szCs w:val="28"/>
        </w:rPr>
      </w:pPr>
    </w:p>
    <w:p w14:paraId="0B29256B">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14:paraId="592D30F6">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14:paraId="50B257F6">
      <w:pPr>
        <w:jc w:val="center"/>
        <w:rPr>
          <w:rFonts w:hint="eastAsia" w:ascii="仿宋_GB2312" w:hAnsi="楷体_GB2312" w:eastAsia="仿宋_GB2312" w:cs="楷体_GB2312"/>
          <w:b/>
          <w:sz w:val="36"/>
          <w:szCs w:val="36"/>
        </w:rPr>
      </w:pPr>
    </w:p>
    <w:p w14:paraId="5B77B0B6">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14:paraId="154635DA">
      <w:pPr>
        <w:rPr>
          <w:rFonts w:hint="eastAsia" w:ascii="仿宋_GB2312" w:hAnsi="楷体_GB2312" w:eastAsia="仿宋_GB2312" w:cs="楷体_GB2312"/>
          <w:b/>
          <w:sz w:val="36"/>
          <w:szCs w:val="36"/>
        </w:rPr>
      </w:pPr>
    </w:p>
    <w:p w14:paraId="4696BBF7">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14:paraId="246D8FC2">
      <w:pPr>
        <w:spacing w:line="860" w:lineRule="exact"/>
        <w:ind w:firstLine="953" w:firstLineChars="298"/>
        <w:rPr>
          <w:rFonts w:hint="eastAsia" w:ascii="仿宋_GB2312" w:hAnsi="楷体_GB2312" w:eastAsia="仿宋_GB2312" w:cs="楷体_GB2312"/>
          <w:sz w:val="32"/>
          <w:szCs w:val="32"/>
        </w:rPr>
      </w:pPr>
    </w:p>
    <w:p w14:paraId="0070C9B3">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14:paraId="37EE2A62">
      <w:pPr>
        <w:spacing w:line="860" w:lineRule="exact"/>
        <w:rPr>
          <w:rFonts w:hint="eastAsia" w:ascii="仿宋_GB2312" w:hAnsi="楷体_GB2312" w:eastAsia="仿宋_GB2312" w:cs="楷体_GB2312"/>
          <w:sz w:val="32"/>
          <w:szCs w:val="32"/>
        </w:rPr>
      </w:pPr>
    </w:p>
    <w:p w14:paraId="1705EEB5">
      <w:pPr>
        <w:spacing w:line="860" w:lineRule="exact"/>
        <w:rPr>
          <w:rFonts w:hint="eastAsia" w:ascii="仿宋_GB2312" w:hAnsi="楷体_GB2312" w:eastAsia="仿宋_GB2312" w:cs="楷体_GB2312"/>
          <w:sz w:val="32"/>
          <w:szCs w:val="32"/>
        </w:rPr>
      </w:pPr>
    </w:p>
    <w:p w14:paraId="4107212B">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14:paraId="3F19DD9B">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14:paraId="4B73DB65"/>
    <w:p w14:paraId="7C6D487E"/>
    <w:p w14:paraId="04B8837B"/>
    <w:p w14:paraId="281431CE"/>
    <w:p w14:paraId="4198746A"/>
    <w:p w14:paraId="14EE12A4"/>
    <w:p w14:paraId="5D9FAE1C"/>
    <w:p w14:paraId="09098768"/>
    <w:p w14:paraId="6CD0709D"/>
    <w:p w14:paraId="4ABB86D3"/>
    <w:p w14:paraId="5668EEC8"/>
    <w:p w14:paraId="6FA4AB54"/>
    <w:p w14:paraId="2C407FFB"/>
    <w:p w14:paraId="2407DFB9"/>
    <w:p w14:paraId="69B245FC"/>
    <w:p w14:paraId="7A960405"/>
    <w:p w14:paraId="29007B6B"/>
    <w:p w14:paraId="08609183">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14:paraId="43EC7803">
      <w:pPr>
        <w:rPr>
          <w:rFonts w:hint="eastAsia" w:ascii="仿宋_GB2312" w:hAnsi="楷体_GB2312" w:eastAsia="仿宋_GB2312" w:cs="楷体_GB2312"/>
          <w:b/>
          <w:sz w:val="32"/>
        </w:rPr>
      </w:pPr>
    </w:p>
    <w:p w14:paraId="50B2F4F3">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r>
        <w:rPr>
          <w:rFonts w:hint="eastAsia" w:ascii="仿宋_GB2312" w:hAnsi="楷体_GB2312" w:eastAsia="仿宋_GB2312" w:cs="楷体_GB2312"/>
          <w:sz w:val="28"/>
          <w:szCs w:val="28"/>
          <w:lang w:eastAsia="zh-CN"/>
        </w:rPr>
        <w:t>：</w:t>
      </w:r>
    </w:p>
    <w:p w14:paraId="2E64D46C">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14:paraId="740A0507">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14:paraId="69B142D7">
      <w:pPr>
        <w:rPr>
          <w:rFonts w:hint="eastAsia" w:ascii="仿宋_GB2312" w:hAnsi="楷体_GB2312" w:eastAsia="仿宋_GB2312" w:cs="楷体_GB2312"/>
          <w:sz w:val="28"/>
          <w:szCs w:val="28"/>
        </w:rPr>
      </w:pPr>
    </w:p>
    <w:p w14:paraId="2848D8E4">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14:paraId="35A36FBD">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14:paraId="36C29081">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14:paraId="47BD142C">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14:paraId="3C72F738">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14:paraId="76656A1A">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14:paraId="102B41AA">
      <w:pPr>
        <w:rPr>
          <w:rFonts w:hint="eastAsia" w:ascii="仿宋_GB2312" w:hAnsi="楷体_GB2312" w:eastAsia="仿宋_GB2312" w:cs="楷体_GB2312"/>
          <w:sz w:val="28"/>
          <w:szCs w:val="28"/>
        </w:rPr>
      </w:pPr>
    </w:p>
    <w:p w14:paraId="1B0E1EF9">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佛山市高明区明和公路联营公司</w:t>
      </w:r>
      <w:r>
        <w:rPr>
          <w:rFonts w:hint="eastAsia" w:ascii="仿宋_GB2312" w:hAnsi="楷体_GB2312" w:eastAsia="仿宋_GB2312" w:cs="楷体_GB2312"/>
          <w:sz w:val="28"/>
          <w:szCs w:val="28"/>
          <w:lang w:eastAsia="zh-CN"/>
        </w:rPr>
        <w:t>强制清算</w:t>
      </w:r>
      <w:r>
        <w:rPr>
          <w:rFonts w:hint="eastAsia" w:ascii="仿宋_GB2312" w:hAnsi="楷体_GB2312" w:eastAsia="仿宋_GB2312" w:cs="楷体_GB2312"/>
          <w:sz w:val="28"/>
          <w:szCs w:val="28"/>
        </w:rPr>
        <w:t>一案【</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lang w:val="en-US" w:eastAsia="zh-CN"/>
        </w:rPr>
        <w:t>2025</w:t>
      </w:r>
      <w:r>
        <w:rPr>
          <w:rFonts w:hint="eastAsia" w:ascii="仿宋_GB2312" w:hAnsi="楷体_GB2312" w:eastAsia="仿宋_GB2312" w:cs="楷体_GB2312"/>
          <w:sz w:val="28"/>
          <w:szCs w:val="28"/>
          <w:lang w:eastAsia="zh-CN"/>
        </w:rPr>
        <w:t>）粤</w:t>
      </w:r>
      <w:r>
        <w:rPr>
          <w:rFonts w:hint="eastAsia" w:ascii="仿宋_GB2312" w:hAnsi="楷体_GB2312" w:eastAsia="仿宋_GB2312" w:cs="楷体_GB2312"/>
          <w:sz w:val="28"/>
          <w:szCs w:val="28"/>
          <w:lang w:val="en-US" w:eastAsia="zh-CN"/>
        </w:rPr>
        <w:t>0608强清1号</w:t>
      </w:r>
      <w:r>
        <w:rPr>
          <w:rFonts w:hint="eastAsia" w:ascii="仿宋_GB2312" w:hAnsi="楷体_GB2312" w:eastAsia="仿宋_GB2312" w:cs="楷体_GB2312"/>
          <w:sz w:val="28"/>
          <w:szCs w:val="28"/>
        </w:rPr>
        <w:t>】中，作为委托人的代理人。</w:t>
      </w:r>
    </w:p>
    <w:p w14:paraId="5D662B2A">
      <w:pPr>
        <w:spacing w:line="500" w:lineRule="exact"/>
        <w:rPr>
          <w:rFonts w:hint="eastAsia" w:ascii="仿宋_GB2312" w:hAnsi="楷体_GB2312" w:eastAsia="仿宋_GB2312" w:cs="楷体_GB2312"/>
          <w:sz w:val="28"/>
          <w:szCs w:val="28"/>
        </w:rPr>
      </w:pPr>
    </w:p>
    <w:p w14:paraId="45EDCA86">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14:paraId="3933DE00">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14:paraId="17EC8FC9">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14:paraId="61713ECE">
      <w:pPr>
        <w:wordWrap w:val="0"/>
        <w:jc w:val="both"/>
        <w:rPr>
          <w:rFonts w:hint="eastAsia" w:ascii="仿宋_GB2312" w:hAnsi="楷体_GB2312" w:eastAsia="仿宋_GB2312" w:cs="楷体_GB2312"/>
          <w:sz w:val="28"/>
          <w:szCs w:val="28"/>
        </w:rPr>
      </w:pPr>
    </w:p>
    <w:p w14:paraId="23FB60C8">
      <w:pPr>
        <w:jc w:val="left"/>
        <w:rPr>
          <w:rFonts w:hint="eastAsia" w:ascii="仿宋" w:hAnsi="仿宋" w:eastAsia="仿宋" w:cs="仿宋"/>
          <w:b/>
          <w:bCs/>
          <w:sz w:val="28"/>
          <w:szCs w:val="28"/>
          <w:u w:val="single"/>
          <w:lang w:eastAsia="zh-CN"/>
        </w:rPr>
      </w:pPr>
    </w:p>
    <w:p w14:paraId="336CF1F3">
      <w:pPr>
        <w:jc w:val="center"/>
        <w:rPr>
          <w:rFonts w:hint="eastAsia" w:ascii="仿宋" w:hAnsi="仿宋" w:eastAsia="仿宋" w:cs="仿宋"/>
          <w:b/>
          <w:bCs/>
          <w:sz w:val="36"/>
          <w:szCs w:val="36"/>
        </w:rPr>
      </w:pPr>
      <w:r>
        <w:rPr>
          <w:rFonts w:hint="eastAsia" w:ascii="仿宋" w:hAnsi="仿宋" w:eastAsia="仿宋" w:cs="仿宋"/>
          <w:b/>
          <w:bCs/>
          <w:sz w:val="36"/>
          <w:szCs w:val="36"/>
          <w:lang w:eastAsia="zh-CN"/>
        </w:rPr>
        <w:t>佛山市高明区明和公路联营公司强制</w:t>
      </w:r>
      <w:r>
        <w:rPr>
          <w:rFonts w:hint="eastAsia" w:ascii="仿宋" w:hAnsi="仿宋" w:eastAsia="仿宋" w:cs="仿宋"/>
          <w:b/>
          <w:bCs/>
          <w:sz w:val="36"/>
          <w:szCs w:val="36"/>
        </w:rPr>
        <w:t>清算案</w:t>
      </w:r>
    </w:p>
    <w:p w14:paraId="60FCBF55">
      <w:pPr>
        <w:jc w:val="center"/>
        <w:rPr>
          <w:rFonts w:hint="eastAsia" w:ascii="仿宋" w:hAnsi="仿宋" w:eastAsia="仿宋" w:cs="仿宋"/>
          <w:b/>
          <w:bCs/>
          <w:sz w:val="36"/>
          <w:szCs w:val="36"/>
          <w:lang w:eastAsia="zh-CN"/>
        </w:rPr>
      </w:pPr>
      <w:r>
        <w:rPr>
          <w:rFonts w:hint="eastAsia" w:ascii="仿宋" w:hAnsi="仿宋" w:eastAsia="仿宋" w:cs="仿宋"/>
          <w:b/>
          <w:bCs/>
          <w:sz w:val="36"/>
          <w:szCs w:val="36"/>
        </w:rPr>
        <w:t>债权人会议议事规则</w:t>
      </w:r>
    </w:p>
    <w:p w14:paraId="03DC6E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w:t>
      </w:r>
      <w:r>
        <w:rPr>
          <w:rFonts w:hint="eastAsia" w:ascii="仿宋_GB2312" w:hAnsi="仿宋_GB2312" w:eastAsia="仿宋_GB2312" w:cs="仿宋_GB2312"/>
          <w:sz w:val="32"/>
          <w:szCs w:val="32"/>
          <w:lang w:eastAsia="zh-CN"/>
        </w:rPr>
        <w:t>佛山市高明区明和公路联营公司强制</w:t>
      </w:r>
      <w:r>
        <w:rPr>
          <w:rFonts w:hint="eastAsia" w:ascii="仿宋_GB2312" w:hAnsi="仿宋_GB2312" w:eastAsia="仿宋_GB2312" w:cs="仿宋_GB2312"/>
          <w:sz w:val="32"/>
          <w:szCs w:val="32"/>
        </w:rPr>
        <w:t>清算程序的顺利进行，提高工作效率，节约司法资源，</w:t>
      </w:r>
      <w:r>
        <w:rPr>
          <w:rFonts w:hint="eastAsia" w:ascii="仿宋_GB2312" w:hAnsi="仿宋_GB2312" w:eastAsia="仿宋_GB2312" w:cs="仿宋_GB2312"/>
          <w:sz w:val="32"/>
          <w:szCs w:val="32"/>
          <w:lang w:eastAsia="zh-CN"/>
        </w:rPr>
        <w:t>根据《公司法》及参照</w:t>
      </w:r>
      <w:r>
        <w:rPr>
          <w:rFonts w:hint="eastAsia" w:ascii="仿宋_GB2312" w:hAnsi="仿宋_GB2312" w:eastAsia="仿宋_GB2312" w:cs="仿宋_GB2312"/>
          <w:sz w:val="32"/>
          <w:szCs w:val="32"/>
        </w:rPr>
        <w:t>《企业破产法》及相关司法解释，</w:t>
      </w:r>
      <w:r>
        <w:rPr>
          <w:rFonts w:hint="eastAsia" w:ascii="仿宋_GB2312" w:hAnsi="仿宋_GB2312" w:eastAsia="仿宋_GB2312" w:cs="仿宋_GB2312"/>
          <w:sz w:val="32"/>
          <w:szCs w:val="32"/>
          <w:lang w:eastAsia="zh-CN"/>
        </w:rPr>
        <w:t>清算组</w:t>
      </w:r>
      <w:r>
        <w:rPr>
          <w:rFonts w:hint="eastAsia" w:ascii="仿宋_GB2312" w:hAnsi="仿宋_GB2312" w:eastAsia="仿宋_GB2312" w:cs="仿宋_GB2312"/>
          <w:sz w:val="32"/>
          <w:szCs w:val="32"/>
        </w:rPr>
        <w:t>制定了债权人会议的议事规则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并提请债权人表决。</w:t>
      </w:r>
    </w:p>
    <w:p w14:paraId="5AFA76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为便利工作和节省资源，</w:t>
      </w:r>
      <w:r>
        <w:rPr>
          <w:rFonts w:hint="eastAsia" w:ascii="仿宋_GB2312" w:hAnsi="仿宋_GB2312" w:eastAsia="仿宋_GB2312" w:cs="仿宋_GB2312"/>
          <w:sz w:val="32"/>
          <w:szCs w:val="32"/>
          <w:lang w:eastAsia="zh-CN"/>
        </w:rPr>
        <w:t>清算组</w:t>
      </w:r>
      <w:r>
        <w:rPr>
          <w:rFonts w:hint="eastAsia" w:ascii="仿宋_GB2312" w:hAnsi="仿宋_GB2312" w:eastAsia="仿宋_GB2312" w:cs="仿宋_GB2312"/>
          <w:sz w:val="32"/>
          <w:szCs w:val="32"/>
        </w:rPr>
        <w:t>已要求债权人在申报债权时填写并向</w:t>
      </w:r>
      <w:r>
        <w:rPr>
          <w:rFonts w:hint="eastAsia" w:ascii="仿宋_GB2312" w:hAnsi="仿宋_GB2312" w:eastAsia="仿宋_GB2312" w:cs="仿宋_GB2312"/>
          <w:sz w:val="32"/>
          <w:szCs w:val="32"/>
          <w:lang w:eastAsia="zh-CN"/>
        </w:rPr>
        <w:t>清算组</w:t>
      </w:r>
      <w:r>
        <w:rPr>
          <w:rFonts w:hint="eastAsia" w:ascii="仿宋_GB2312" w:hAnsi="仿宋_GB2312" w:eastAsia="仿宋_GB2312" w:cs="仿宋_GB2312"/>
          <w:sz w:val="32"/>
          <w:szCs w:val="32"/>
        </w:rPr>
        <w:t>提交《债权人银行账户、送达地址及联系方式确认书》。今后对需经债权人表决的事项，</w:t>
      </w:r>
      <w:r>
        <w:rPr>
          <w:rFonts w:hint="eastAsia" w:ascii="仿宋_GB2312" w:hAnsi="仿宋_GB2312" w:eastAsia="仿宋_GB2312" w:cs="仿宋_GB2312"/>
          <w:sz w:val="32"/>
          <w:szCs w:val="32"/>
          <w:lang w:eastAsia="zh-CN"/>
        </w:rPr>
        <w:t>清算组</w:t>
      </w:r>
      <w:r>
        <w:rPr>
          <w:rFonts w:hint="eastAsia" w:ascii="仿宋_GB2312" w:hAnsi="仿宋_GB2312" w:eastAsia="仿宋_GB2312" w:cs="仿宋_GB2312"/>
          <w:sz w:val="32"/>
          <w:szCs w:val="32"/>
        </w:rPr>
        <w:t>将采取召开债权人会议现场表决与通过邮寄、传真、电子邮件表决相结合的方式，各项有关表决事项的通知、答复和结果，均以各债权人事先确定的联系方式进行通知、确认</w:t>
      </w:r>
      <w:r>
        <w:rPr>
          <w:rFonts w:hint="eastAsia" w:ascii="仿宋_GB2312" w:hAnsi="仿宋_GB2312" w:eastAsia="仿宋_GB2312" w:cs="仿宋_GB2312"/>
          <w:b/>
          <w:bCs/>
          <w:sz w:val="32"/>
          <w:szCs w:val="32"/>
          <w:u w:val="single"/>
          <w:lang w:eastAsia="zh-CN"/>
        </w:rPr>
        <w:t>【温馨提醒：为提倡环保、节约办案经费，清算组将主要通过中国联通短信平台向债权人预留的手机号码发送短信及在广东禅都律师事务所网站（</w:t>
      </w:r>
      <w:r>
        <w:rPr>
          <w:rFonts w:hint="eastAsia" w:ascii="仿宋_GB2312" w:hAnsi="仿宋_GB2312" w:eastAsia="仿宋_GB2312" w:cs="仿宋_GB2312"/>
          <w:b/>
          <w:bCs/>
          <w:sz w:val="32"/>
          <w:szCs w:val="32"/>
          <w:u w:val="single"/>
          <w:lang w:val="en-US" w:eastAsia="zh-CN"/>
        </w:rPr>
        <w:t>www.cc-law.cn</w:t>
      </w:r>
      <w:r>
        <w:rPr>
          <w:rFonts w:hint="eastAsia" w:ascii="仿宋_GB2312" w:hAnsi="仿宋_GB2312" w:eastAsia="仿宋_GB2312" w:cs="仿宋_GB2312"/>
          <w:b/>
          <w:bCs/>
          <w:sz w:val="32"/>
          <w:szCs w:val="32"/>
          <w:u w:val="single"/>
          <w:lang w:eastAsia="zh-CN"/>
        </w:rPr>
        <w:t>）公告的形式向债权人发送通知及报告等文件，请债权人调整智能手机的接收短信功能，避免屏蔽清算组发送的通知】</w:t>
      </w:r>
      <w:r>
        <w:rPr>
          <w:rFonts w:hint="eastAsia" w:ascii="仿宋_GB2312" w:hAnsi="仿宋_GB2312" w:eastAsia="仿宋_GB2312" w:cs="仿宋_GB2312"/>
          <w:sz w:val="32"/>
          <w:szCs w:val="32"/>
        </w:rPr>
        <w:t>。</w:t>
      </w:r>
    </w:p>
    <w:p w14:paraId="62F632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_GB2312" w:eastAsia="仿宋_GB2312" w:cs="楷体_GB2312"/>
          <w:b/>
          <w:sz w:val="36"/>
          <w:szCs w:val="36"/>
          <w:lang w:eastAsia="zh-CN"/>
        </w:rPr>
      </w:pPr>
      <w:r>
        <w:rPr>
          <w:rFonts w:hint="eastAsia" w:ascii="仿宋_GB2312" w:hAnsi="仿宋_GB2312" w:eastAsia="仿宋_GB2312" w:cs="仿宋_GB2312"/>
          <w:sz w:val="32"/>
          <w:szCs w:val="32"/>
        </w:rPr>
        <w:t>需经债权人表决的全部事项的表决期限为15天；如表决期限最后一天为节假日的，则顺延至节假日后的第一个工作日。</w:t>
      </w:r>
      <w:r>
        <w:rPr>
          <w:rFonts w:hint="eastAsia" w:ascii="仿宋_GB2312" w:hAnsi="仿宋_GB2312" w:eastAsia="仿宋_GB2312" w:cs="仿宋_GB2312"/>
          <w:b/>
          <w:bCs/>
          <w:sz w:val="32"/>
          <w:szCs w:val="32"/>
          <w:u w:val="single"/>
        </w:rPr>
        <w:t>债权人逾期</w:t>
      </w:r>
      <w:r>
        <w:rPr>
          <w:rFonts w:hint="eastAsia" w:ascii="仿宋_GB2312" w:hAnsi="仿宋_GB2312" w:eastAsia="仿宋_GB2312" w:cs="仿宋_GB2312"/>
          <w:b/>
          <w:bCs/>
          <w:sz w:val="32"/>
          <w:szCs w:val="32"/>
          <w:u w:val="single"/>
          <w:lang w:eastAsia="zh-CN"/>
        </w:rPr>
        <w:t>提交或</w:t>
      </w:r>
      <w:r>
        <w:rPr>
          <w:rFonts w:hint="eastAsia" w:ascii="仿宋_GB2312" w:hAnsi="仿宋_GB2312" w:eastAsia="仿宋_GB2312" w:cs="仿宋_GB2312"/>
          <w:b/>
          <w:bCs/>
          <w:sz w:val="32"/>
          <w:szCs w:val="32"/>
          <w:u w:val="single"/>
        </w:rPr>
        <w:t>不提交表决票或未提出异议的，视为同意</w:t>
      </w:r>
      <w:r>
        <w:rPr>
          <w:rFonts w:hint="eastAsia" w:ascii="仿宋_GB2312" w:hAnsi="仿宋_GB2312" w:eastAsia="仿宋_GB2312" w:cs="仿宋_GB2312"/>
          <w:b/>
          <w:bCs/>
          <w:sz w:val="32"/>
          <w:szCs w:val="32"/>
          <w:u w:val="single"/>
          <w:lang w:eastAsia="zh-CN"/>
        </w:rPr>
        <w:t>清算组</w:t>
      </w:r>
      <w:r>
        <w:rPr>
          <w:rFonts w:hint="eastAsia" w:ascii="仿宋_GB2312" w:hAnsi="仿宋_GB2312" w:eastAsia="仿宋_GB2312" w:cs="仿宋_GB2312"/>
          <w:b/>
          <w:bCs/>
          <w:sz w:val="32"/>
          <w:szCs w:val="32"/>
          <w:u w:val="single"/>
        </w:rPr>
        <w:t>建议的方案。</w:t>
      </w:r>
    </w:p>
    <w:p w14:paraId="0CDB4DDA">
      <w:pPr>
        <w:jc w:val="center"/>
        <w:rPr>
          <w:rFonts w:hint="eastAsia" w:ascii="仿宋" w:hAnsi="仿宋" w:eastAsia="仿宋" w:cs="仿宋"/>
          <w:b/>
          <w:bCs/>
          <w:sz w:val="36"/>
          <w:szCs w:val="36"/>
        </w:rPr>
      </w:pPr>
    </w:p>
    <w:p w14:paraId="574E41D6">
      <w:pPr>
        <w:jc w:val="left"/>
        <w:rPr>
          <w:rFonts w:hint="eastAsia" w:ascii="仿宋" w:hAnsi="仿宋" w:eastAsia="仿宋" w:cs="仿宋"/>
          <w:b/>
          <w:bCs/>
          <w:sz w:val="36"/>
          <w:szCs w:val="36"/>
        </w:rPr>
      </w:pPr>
      <w:r>
        <w:rPr>
          <w:rFonts w:hint="eastAsia" w:ascii="仿宋" w:hAnsi="仿宋" w:eastAsia="仿宋" w:cs="仿宋"/>
          <w:b/>
          <w:bCs/>
          <w:sz w:val="36"/>
          <w:szCs w:val="36"/>
        </w:rPr>
        <w:br w:type="page"/>
      </w:r>
    </w:p>
    <w:p w14:paraId="534D3C4E">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14:paraId="40B04227">
      <w:pPr>
        <w:rPr>
          <w:rFonts w:hint="eastAsia" w:ascii="仿宋" w:hAnsi="仿宋" w:eastAsia="仿宋" w:cs="仿宋"/>
          <w:sz w:val="32"/>
          <w:szCs w:val="32"/>
        </w:rPr>
      </w:pPr>
    </w:p>
    <w:p w14:paraId="271BB265">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佛山市高明区明和公路联营公司清算组：</w:t>
      </w:r>
    </w:p>
    <w:p w14:paraId="208A8DF6">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关于佛山市高明区明和公路联营公司强制清算一案，我单位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  ）</w:t>
      </w:r>
      <w:r>
        <w:rPr>
          <w:rFonts w:hint="eastAsia" w:ascii="仿宋" w:hAnsi="仿宋" w:eastAsia="仿宋" w:cs="仿宋"/>
          <w:sz w:val="32"/>
          <w:szCs w:val="32"/>
          <w:lang w:eastAsia="zh-CN"/>
        </w:rPr>
        <w:t>清算组提交债权人会议审议的《债权人会议议事规则》。</w:t>
      </w:r>
    </w:p>
    <w:p w14:paraId="7E082806">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14:paraId="3BF6CE67">
      <w:pPr>
        <w:rPr>
          <w:rFonts w:hint="eastAsia" w:ascii="仿宋" w:hAnsi="仿宋" w:eastAsia="仿宋" w:cs="仿宋"/>
          <w:sz w:val="32"/>
          <w:szCs w:val="32"/>
          <w:lang w:eastAsia="zh-CN"/>
        </w:rPr>
      </w:pPr>
    </w:p>
    <w:p w14:paraId="4C31215F">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14:paraId="73E7E392">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日</w:t>
      </w:r>
    </w:p>
    <w:p w14:paraId="0CA91D0D">
      <w:pPr>
        <w:jc w:val="center"/>
        <w:rPr>
          <w:rFonts w:hint="eastAsia" w:ascii="仿宋_GB2312" w:hAnsi="楷体_GB2312" w:eastAsia="仿宋_GB2312" w:cs="楷体_GB2312"/>
          <w:b/>
          <w:sz w:val="36"/>
          <w:szCs w:val="36"/>
          <w:lang w:eastAsia="zh-CN"/>
        </w:rPr>
      </w:pPr>
    </w:p>
    <w:p w14:paraId="275C56B4">
      <w:pPr>
        <w:jc w:val="center"/>
        <w:rPr>
          <w:rFonts w:hint="eastAsia" w:ascii="仿宋_GB2312" w:hAnsi="楷体_GB2312" w:eastAsia="仿宋_GB2312" w:cs="楷体_GB2312"/>
          <w:b/>
          <w:sz w:val="36"/>
          <w:szCs w:val="36"/>
          <w:lang w:eastAsia="zh-CN"/>
        </w:rPr>
      </w:pPr>
    </w:p>
    <w:p w14:paraId="37237994">
      <w:pPr>
        <w:jc w:val="center"/>
        <w:rPr>
          <w:rFonts w:hint="eastAsia" w:ascii="仿宋_GB2312" w:hAnsi="楷体_GB2312" w:eastAsia="仿宋_GB2312" w:cs="楷体_GB2312"/>
          <w:b/>
          <w:sz w:val="36"/>
          <w:szCs w:val="36"/>
          <w:lang w:eastAsia="zh-CN"/>
        </w:rPr>
      </w:pPr>
    </w:p>
    <w:p w14:paraId="57762F2A">
      <w:pPr>
        <w:jc w:val="center"/>
        <w:rPr>
          <w:rFonts w:hint="eastAsia" w:ascii="仿宋_GB2312" w:hAnsi="楷体_GB2312" w:eastAsia="仿宋_GB2312" w:cs="楷体_GB2312"/>
          <w:b/>
          <w:sz w:val="36"/>
          <w:szCs w:val="36"/>
          <w:lang w:eastAsia="zh-CN"/>
        </w:rPr>
      </w:pPr>
    </w:p>
    <w:p w14:paraId="093ACEEF">
      <w:pPr>
        <w:jc w:val="center"/>
        <w:rPr>
          <w:rFonts w:hint="eastAsia" w:ascii="仿宋_GB2312" w:hAnsi="楷体_GB2312" w:eastAsia="仿宋_GB2312" w:cs="楷体_GB2312"/>
          <w:b/>
          <w:sz w:val="36"/>
          <w:szCs w:val="36"/>
          <w:lang w:eastAsia="zh-CN"/>
        </w:rPr>
      </w:pPr>
    </w:p>
    <w:p w14:paraId="7E412F55">
      <w:pPr>
        <w:jc w:val="center"/>
        <w:rPr>
          <w:rFonts w:hint="eastAsia" w:ascii="仿宋_GB2312" w:hAnsi="楷体_GB2312" w:eastAsia="仿宋_GB2312" w:cs="楷体_GB2312"/>
          <w:b/>
          <w:sz w:val="36"/>
          <w:szCs w:val="36"/>
          <w:lang w:eastAsia="zh-CN"/>
        </w:rPr>
      </w:pPr>
    </w:p>
    <w:p w14:paraId="4FCF7619">
      <w:pPr>
        <w:jc w:val="center"/>
        <w:rPr>
          <w:rFonts w:hint="eastAsia" w:ascii="仿宋_GB2312" w:hAnsi="楷体_GB2312" w:eastAsia="仿宋_GB2312" w:cs="楷体_GB2312"/>
          <w:b/>
          <w:sz w:val="36"/>
          <w:szCs w:val="36"/>
          <w:lang w:eastAsia="zh-CN"/>
        </w:rPr>
      </w:pPr>
    </w:p>
    <w:p w14:paraId="6D54C17E">
      <w:pPr>
        <w:jc w:val="center"/>
        <w:rPr>
          <w:rFonts w:hint="eastAsia" w:ascii="仿宋_GB2312" w:hAnsi="楷体_GB2312" w:eastAsia="仿宋_GB2312" w:cs="楷体_GB2312"/>
          <w:b/>
          <w:sz w:val="36"/>
          <w:szCs w:val="36"/>
          <w:lang w:eastAsia="zh-CN"/>
        </w:rPr>
      </w:pPr>
    </w:p>
    <w:p w14:paraId="1B01BFEB">
      <w:pPr>
        <w:jc w:val="center"/>
        <w:rPr>
          <w:rFonts w:hint="eastAsia" w:ascii="仿宋_GB2312" w:hAnsi="楷体_GB2312" w:eastAsia="仿宋_GB2312" w:cs="楷体_GB2312"/>
          <w:b/>
          <w:sz w:val="36"/>
          <w:szCs w:val="36"/>
          <w:lang w:eastAsia="zh-CN"/>
        </w:rPr>
      </w:pPr>
    </w:p>
    <w:p w14:paraId="64E2F915">
      <w:pPr>
        <w:wordWrap w:val="0"/>
        <w:ind w:firstLine="560" w:firstLineChars="200"/>
        <w:jc w:val="right"/>
        <w:rPr>
          <w:rFonts w:hint="eastAsia" w:ascii="仿宋_GB2312" w:hAnsi="楷体_GB2312" w:eastAsia="仿宋_GB2312" w:cs="楷体_GB2312"/>
          <w:sz w:val="28"/>
          <w:szCs w:val="28"/>
        </w:rPr>
      </w:pPr>
    </w:p>
    <w:p w14:paraId="6584D0BA">
      <w:pPr>
        <w:wordWrap/>
        <w:ind w:firstLine="560" w:firstLineChars="200"/>
        <w:jc w:val="right"/>
        <w:rPr>
          <w:rFonts w:hint="eastAsia" w:ascii="仿宋_GB2312" w:hAnsi="楷体_GB2312" w:eastAsia="仿宋_GB2312" w:cs="楷体_GB2312"/>
          <w:sz w:val="28"/>
          <w:szCs w:val="28"/>
        </w:rPr>
      </w:pPr>
    </w:p>
    <w:p w14:paraId="3DF1CC5D">
      <w:pPr>
        <w:wordWrap w:val="0"/>
        <w:jc w:val="both"/>
      </w:pPr>
      <w:r>
        <w:rPr>
          <w:rFonts w:hint="eastAsia" w:ascii="仿宋_GB2312" w:hAnsi="楷体_GB2312" w:eastAsia="仿宋_GB2312" w:cs="楷体_GB2312"/>
          <w:sz w:val="28"/>
          <w:szCs w:val="28"/>
        </w:rPr>
        <w:t xml:space="preserve">    </w:t>
      </w:r>
    </w:p>
    <w:p w14:paraId="1EF3B83E">
      <w:pPr>
        <w:jc w:val="center"/>
        <w:rPr>
          <w:rFonts w:hint="eastAsia" w:ascii="仿宋_GB2312" w:hAnsi="楷体_GB2312" w:eastAsia="仿宋_GB2312" w:cs="楷体_GB2312"/>
          <w:b/>
          <w:sz w:val="36"/>
          <w:szCs w:val="36"/>
          <w:lang w:eastAsia="zh-CN"/>
        </w:rPr>
      </w:pPr>
      <w:r>
        <w:rPr>
          <w:rFonts w:hint="eastAsia" w:ascii="仿宋_GB2312" w:hAnsi="楷体_GB2312" w:eastAsia="仿宋_GB2312" w:cs="楷体_GB2312"/>
          <w:b/>
          <w:sz w:val="36"/>
          <w:szCs w:val="36"/>
          <w:lang w:eastAsia="zh-CN"/>
        </w:rPr>
        <w:t>佛山市高明区明和公路联营公司强制清算案</w:t>
      </w:r>
    </w:p>
    <w:p w14:paraId="57A01682">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4"/>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14:paraId="577F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14:paraId="46C56F6D">
            <w:pPr>
              <w:jc w:val="center"/>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14:paraId="7DDFC450">
            <w:pPr>
              <w:spacing w:line="360" w:lineRule="exact"/>
              <w:rPr>
                <w:rFonts w:hint="eastAsia" w:ascii="仿宋_GB2312" w:hAnsi="楷体_GB2312" w:eastAsia="仿宋_GB2312" w:cs="楷体_GB2312"/>
                <w:sz w:val="24"/>
              </w:rPr>
            </w:pPr>
          </w:p>
        </w:tc>
      </w:tr>
      <w:tr w14:paraId="193C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14:paraId="7C868363">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14:paraId="467FF02B">
            <w:pPr>
              <w:spacing w:line="360" w:lineRule="exact"/>
              <w:rPr>
                <w:rFonts w:hint="eastAsia" w:ascii="仿宋_GB2312" w:hAnsi="楷体_GB2312" w:eastAsia="仿宋_GB2312" w:cs="楷体_GB2312"/>
                <w:sz w:val="24"/>
              </w:rPr>
            </w:pPr>
          </w:p>
          <w:p w14:paraId="74B411DB">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14:paraId="5A8A89C3">
            <w:pPr>
              <w:spacing w:line="360" w:lineRule="exact"/>
              <w:rPr>
                <w:rFonts w:hint="eastAsia" w:ascii="仿宋_GB2312" w:hAnsi="楷体_GB2312" w:eastAsia="仿宋_GB2312" w:cs="楷体_GB2312"/>
                <w:sz w:val="24"/>
              </w:rPr>
            </w:pPr>
          </w:p>
          <w:p w14:paraId="4AD64A8E">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14:paraId="5A633C50">
            <w:pPr>
              <w:spacing w:line="360" w:lineRule="exact"/>
              <w:rPr>
                <w:rFonts w:hint="eastAsia" w:ascii="仿宋_GB2312" w:hAnsi="楷体_GB2312" w:eastAsia="仿宋_GB2312" w:cs="楷体_GB2312"/>
                <w:sz w:val="24"/>
              </w:rPr>
            </w:pPr>
          </w:p>
          <w:p w14:paraId="70044373">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14:paraId="3527E20C">
            <w:pPr>
              <w:spacing w:line="360" w:lineRule="exact"/>
              <w:rPr>
                <w:rFonts w:hint="eastAsia" w:ascii="仿宋_GB2312" w:hAnsi="楷体_GB2312" w:eastAsia="仿宋_GB2312" w:cs="楷体_GB2312"/>
                <w:sz w:val="24"/>
              </w:rPr>
            </w:pPr>
          </w:p>
        </w:tc>
      </w:tr>
      <w:tr w14:paraId="0465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14:paraId="34398501">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14:paraId="4651FFC8">
            <w:pPr>
              <w:spacing w:line="360" w:lineRule="exact"/>
              <w:rPr>
                <w:rFonts w:hint="eastAsia" w:ascii="仿宋_GB2312" w:hAnsi="楷体_GB2312" w:eastAsia="仿宋_GB2312" w:cs="楷体_GB2312"/>
                <w:sz w:val="24"/>
              </w:rPr>
            </w:pPr>
          </w:p>
          <w:p w14:paraId="6BDA7947">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b/>
                <w:bCs/>
                <w:sz w:val="24"/>
                <w:lang w:eastAsia="zh-CN"/>
              </w:rPr>
              <w:t>，须与委托书一致</w:t>
            </w:r>
            <w:r>
              <w:rPr>
                <w:rFonts w:hint="eastAsia" w:ascii="仿宋_GB2312" w:hAnsi="楷体_GB2312" w:eastAsia="仿宋_GB2312" w:cs="楷体_GB2312"/>
                <w:b/>
                <w:bCs/>
                <w:sz w:val="24"/>
              </w:rPr>
              <w:t>）</w:t>
            </w:r>
            <w:r>
              <w:rPr>
                <w:rFonts w:hint="eastAsia" w:ascii="仿宋_GB2312" w:hAnsi="楷体_GB2312" w:eastAsia="仿宋_GB2312" w:cs="楷体_GB2312"/>
                <w:sz w:val="24"/>
              </w:rPr>
              <w:t>：</w:t>
            </w:r>
          </w:p>
          <w:p w14:paraId="70F62B9D">
            <w:pPr>
              <w:spacing w:line="360" w:lineRule="exact"/>
              <w:rPr>
                <w:rFonts w:hint="eastAsia" w:ascii="仿宋_GB2312" w:hAnsi="楷体_GB2312" w:eastAsia="仿宋_GB2312" w:cs="楷体_GB2312"/>
                <w:sz w:val="24"/>
              </w:rPr>
            </w:pPr>
          </w:p>
          <w:p w14:paraId="225DEE11">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688E3DEC">
            <w:pPr>
              <w:spacing w:line="360" w:lineRule="exact"/>
              <w:rPr>
                <w:rFonts w:hint="eastAsia" w:ascii="仿宋_GB2312" w:hAnsi="楷体_GB2312" w:eastAsia="仿宋_GB2312" w:cs="楷体_GB2312"/>
                <w:sz w:val="24"/>
              </w:rPr>
            </w:pPr>
          </w:p>
          <w:p w14:paraId="73DF0EDA">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42587BCD">
            <w:pPr>
              <w:spacing w:line="360" w:lineRule="exact"/>
              <w:rPr>
                <w:rFonts w:hint="eastAsia" w:ascii="仿宋_GB2312" w:hAnsi="楷体_GB2312" w:eastAsia="仿宋_GB2312" w:cs="楷体_GB2312"/>
                <w:sz w:val="24"/>
              </w:rPr>
            </w:pPr>
          </w:p>
          <w:p w14:paraId="7F8959E8">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14:paraId="74C99057">
            <w:pPr>
              <w:spacing w:line="360" w:lineRule="exact"/>
              <w:rPr>
                <w:rFonts w:hint="eastAsia" w:ascii="仿宋_GB2312" w:hAnsi="楷体_GB2312" w:eastAsia="仿宋_GB2312" w:cs="楷体_GB2312"/>
                <w:sz w:val="24"/>
              </w:rPr>
            </w:pPr>
          </w:p>
          <w:p w14:paraId="06704FD5">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传真：</w:t>
            </w:r>
          </w:p>
          <w:p w14:paraId="67F004BE">
            <w:pPr>
              <w:spacing w:line="360" w:lineRule="exact"/>
              <w:rPr>
                <w:rFonts w:hint="eastAsia" w:ascii="仿宋_GB2312" w:hAnsi="楷体_GB2312" w:eastAsia="仿宋_GB2312" w:cs="楷体_GB2312"/>
                <w:sz w:val="24"/>
              </w:rPr>
            </w:pPr>
          </w:p>
          <w:p w14:paraId="2EA0AB72">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14:paraId="2216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14:paraId="6B8F3180">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14:paraId="0E067A3C">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w:t>
            </w:r>
            <w:r>
              <w:rPr>
                <w:rFonts w:hint="eastAsia" w:ascii="仿宋_GB2312" w:hAnsi="楷体_GB2312" w:eastAsia="仿宋_GB2312" w:cs="楷体_GB2312"/>
                <w:sz w:val="24"/>
                <w:lang w:eastAsia="zh-CN"/>
              </w:rPr>
              <w:t>清算组</w:t>
            </w:r>
            <w:r>
              <w:rPr>
                <w:rFonts w:hint="eastAsia" w:ascii="仿宋_GB2312" w:hAnsi="楷体_GB2312" w:eastAsia="仿宋_GB2312" w:cs="楷体_GB2312"/>
                <w:sz w:val="24"/>
              </w:rPr>
              <w:t>。</w:t>
            </w:r>
            <w:r>
              <w:rPr>
                <w:rFonts w:hint="eastAsia" w:ascii="仿宋_GB2312" w:hAnsi="楷体_GB2312" w:eastAsia="仿宋_GB2312" w:cs="楷体_GB2312"/>
                <w:sz w:val="24"/>
                <w:lang w:eastAsia="zh-CN"/>
              </w:rPr>
              <w:t>清算组</w:t>
            </w:r>
            <w:r>
              <w:rPr>
                <w:rFonts w:hint="eastAsia" w:ascii="仿宋_GB2312" w:hAnsi="楷体_GB2312" w:eastAsia="仿宋_GB2312" w:cs="楷体_GB2312"/>
                <w:sz w:val="24"/>
              </w:rPr>
              <w:t>透过特快专递方式送达文书的，自</w:t>
            </w:r>
            <w:r>
              <w:rPr>
                <w:rFonts w:hint="eastAsia" w:ascii="仿宋_GB2312" w:hAnsi="楷体_GB2312" w:eastAsia="仿宋_GB2312" w:cs="楷体_GB2312"/>
                <w:sz w:val="24"/>
                <w:lang w:eastAsia="zh-CN"/>
              </w:rPr>
              <w:t>清算组</w:t>
            </w:r>
            <w:r>
              <w:rPr>
                <w:rFonts w:hint="eastAsia" w:ascii="仿宋_GB2312" w:hAnsi="楷体_GB2312" w:eastAsia="仿宋_GB2312" w:cs="楷体_GB2312"/>
                <w:sz w:val="24"/>
              </w:rPr>
              <w:t>按上述联系地址寄出文书之日起2日内视为送达；</w:t>
            </w:r>
            <w:r>
              <w:rPr>
                <w:rFonts w:hint="eastAsia" w:ascii="仿宋_GB2312" w:hAnsi="楷体_GB2312" w:eastAsia="仿宋_GB2312" w:cs="楷体_GB2312"/>
                <w:sz w:val="24"/>
                <w:lang w:eastAsia="zh-CN"/>
              </w:rPr>
              <w:t>清算组</w:t>
            </w:r>
            <w:r>
              <w:rPr>
                <w:rFonts w:hint="eastAsia" w:ascii="仿宋_GB2312" w:hAnsi="楷体_GB2312" w:eastAsia="仿宋_GB2312" w:cs="楷体_GB2312"/>
                <w:sz w:val="24"/>
              </w:rPr>
              <w:t>透过电子邮件方式送达文书的，</w:t>
            </w:r>
            <w:r>
              <w:rPr>
                <w:rFonts w:hint="eastAsia" w:ascii="仿宋_GB2312" w:hAnsi="楷体_GB2312" w:eastAsia="仿宋_GB2312" w:cs="楷体_GB2312"/>
                <w:sz w:val="24"/>
                <w:lang w:eastAsia="zh-CN"/>
              </w:rPr>
              <w:t>清算组</w:t>
            </w:r>
            <w:r>
              <w:rPr>
                <w:rFonts w:hint="eastAsia" w:ascii="仿宋_GB2312" w:hAnsi="楷体_GB2312" w:eastAsia="仿宋_GB2312" w:cs="楷体_GB2312"/>
                <w:sz w:val="24"/>
              </w:rPr>
              <w:t>按上述电子邮箱发送文书，文书一经发送视为送达。我（单位）同意</w:t>
            </w:r>
            <w:r>
              <w:rPr>
                <w:rFonts w:hint="eastAsia" w:ascii="仿宋_GB2312" w:hAnsi="楷体_GB2312" w:eastAsia="仿宋_GB2312" w:cs="楷体_GB2312"/>
                <w:sz w:val="24"/>
                <w:lang w:eastAsia="zh-CN"/>
              </w:rPr>
              <w:t>清算组</w:t>
            </w:r>
            <w:r>
              <w:rPr>
                <w:rFonts w:hint="eastAsia" w:ascii="仿宋_GB2312" w:hAnsi="楷体_GB2312" w:eastAsia="仿宋_GB2312" w:cs="楷体_GB2312"/>
                <w:sz w:val="24"/>
              </w:rPr>
              <w:t>通过中国联通企业短信平台发送短信的方式以及在广东禅都律师事务所网站http://www.cc-law.cn/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14:paraId="504D7120">
            <w:pPr>
              <w:spacing w:line="360" w:lineRule="exact"/>
              <w:rPr>
                <w:rFonts w:hint="eastAsia" w:ascii="仿宋_GB2312" w:hAnsi="楷体_GB2312" w:eastAsia="仿宋_GB2312" w:cs="楷体_GB2312"/>
                <w:sz w:val="24"/>
              </w:rPr>
            </w:pPr>
          </w:p>
          <w:p w14:paraId="7495F5EA">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债权人签名（盖章）</w:t>
            </w:r>
            <w:r>
              <w:rPr>
                <w:rFonts w:hint="eastAsia" w:ascii="仿宋_GB2312" w:hAnsi="楷体_GB2312" w:eastAsia="仿宋_GB2312" w:cs="楷体_GB2312"/>
                <w:b/>
                <w:sz w:val="24"/>
                <w:lang w:eastAsia="zh-CN"/>
              </w:rPr>
              <w:t>：</w:t>
            </w:r>
            <w:r>
              <w:rPr>
                <w:rFonts w:hint="eastAsia" w:ascii="仿宋_GB2312" w:hAnsi="楷体_GB2312" w:eastAsia="仿宋_GB2312" w:cs="楷体_GB2312"/>
                <w:b/>
                <w:sz w:val="24"/>
                <w:lang w:val="en-US" w:eastAsia="zh-CN"/>
              </w:rPr>
              <w:t xml:space="preserve">                    </w:t>
            </w:r>
          </w:p>
          <w:p w14:paraId="62A59CC0">
            <w:pPr>
              <w:spacing w:line="360" w:lineRule="exact"/>
              <w:ind w:firstLine="3000" w:firstLineChars="1250"/>
              <w:jc w:val="right"/>
              <w:rPr>
                <w:rFonts w:hint="eastAsia" w:ascii="仿宋_GB2312" w:hAnsi="楷体_GB2312" w:eastAsia="仿宋_GB2312" w:cs="楷体_GB2312"/>
                <w:sz w:val="24"/>
              </w:rPr>
            </w:pPr>
          </w:p>
          <w:p w14:paraId="21B7013A">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14:paraId="77518B42">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佛山市高明区明和公路联营公司</w:t>
      </w:r>
      <w:r>
        <w:rPr>
          <w:rFonts w:hint="eastAsia" w:ascii="仿宋_GB2312" w:hAnsi="楷体_GB2312" w:eastAsia="仿宋_GB2312" w:cs="楷体_GB2312"/>
          <w:b/>
          <w:sz w:val="36"/>
          <w:szCs w:val="36"/>
          <w:lang w:val="en-US" w:eastAsia="zh-CN"/>
        </w:rPr>
        <w:t>清算组</w:t>
      </w:r>
    </w:p>
    <w:p w14:paraId="4E1BC367">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4"/>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14:paraId="26DA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14:paraId="6012BA45">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14:paraId="2835FA24">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lang w:val="en-US" w:eastAsia="zh-CN"/>
              </w:rPr>
              <w:t>2025</w:t>
            </w:r>
            <w:r>
              <w:rPr>
                <w:rFonts w:hint="eastAsia" w:ascii="仿宋_GB2312" w:hAnsi="楷体_GB2312" w:eastAsia="仿宋_GB2312" w:cs="楷体_GB2312"/>
                <w:sz w:val="28"/>
                <w:szCs w:val="28"/>
                <w:lang w:eastAsia="zh-CN"/>
              </w:rPr>
              <w:t>）粤</w:t>
            </w:r>
            <w:r>
              <w:rPr>
                <w:rFonts w:hint="eastAsia" w:ascii="仿宋_GB2312" w:hAnsi="楷体_GB2312" w:eastAsia="仿宋_GB2312" w:cs="楷体_GB2312"/>
                <w:sz w:val="28"/>
                <w:szCs w:val="28"/>
                <w:lang w:val="en-US" w:eastAsia="zh-CN"/>
              </w:rPr>
              <w:t>0608强清1号</w:t>
            </w:r>
          </w:p>
        </w:tc>
      </w:tr>
      <w:tr w14:paraId="52EE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14:paraId="36308464">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14:paraId="1E74F72C">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14:paraId="3667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14:paraId="497E3A4E">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14:paraId="53CEB509">
            <w:pPr>
              <w:jc w:val="center"/>
              <w:rPr>
                <w:rFonts w:hint="eastAsia" w:ascii="仿宋_GB2312" w:hAnsi="楷体_GB2312" w:eastAsia="仿宋_GB2312" w:cs="楷体_GB2312"/>
                <w:sz w:val="28"/>
                <w:szCs w:val="28"/>
              </w:rPr>
            </w:pPr>
          </w:p>
        </w:tc>
      </w:tr>
      <w:tr w14:paraId="6F09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14:paraId="33B28FAC">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14:paraId="59F5055E">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14:paraId="0512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3" w:hRule="atLeast"/>
        </w:trPr>
        <w:tc>
          <w:tcPr>
            <w:tcW w:w="1995" w:type="dxa"/>
            <w:vAlign w:val="center"/>
          </w:tcPr>
          <w:p w14:paraId="1130CBED">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14:paraId="1E2D1CA5">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请签收并填好本送达回证，邮寄给</w:t>
            </w:r>
            <w:r>
              <w:rPr>
                <w:rFonts w:hint="eastAsia" w:ascii="仿宋_GB2312" w:hAnsi="楷体_GB2312" w:eastAsia="仿宋_GB2312" w:cs="楷体_GB2312"/>
                <w:sz w:val="24"/>
                <w:lang w:eastAsia="zh-CN"/>
              </w:rPr>
              <w:t>清算组</w:t>
            </w:r>
            <w:r>
              <w:rPr>
                <w:rFonts w:hint="eastAsia" w:ascii="仿宋_GB2312" w:hAnsi="楷体_GB2312" w:eastAsia="仿宋_GB2312" w:cs="楷体_GB2312"/>
                <w:sz w:val="24"/>
              </w:rPr>
              <w:t>。</w:t>
            </w:r>
          </w:p>
          <w:p w14:paraId="20066041">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lang w:eastAsia="zh-CN"/>
              </w:rPr>
              <w:t>清算组</w:t>
            </w:r>
            <w:r>
              <w:rPr>
                <w:rFonts w:hint="eastAsia" w:ascii="仿宋_GB2312" w:hAnsi="楷体_GB2312" w:eastAsia="仿宋_GB2312" w:cs="楷体_GB2312"/>
                <w:sz w:val="24"/>
              </w:rPr>
              <w:t>名称：广东禅都律师事务所。</w:t>
            </w:r>
          </w:p>
          <w:p w14:paraId="4A706DD7">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联系方式：</w:t>
            </w:r>
          </w:p>
          <w:p w14:paraId="1D71FEC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地址：广东省佛山市南海区桂城简平路1号天安</w:t>
            </w:r>
            <w:r>
              <w:rPr>
                <w:rFonts w:hint="eastAsia" w:ascii="仿宋_GB2312" w:hAnsi="楷体_GB2312" w:eastAsia="仿宋_GB2312" w:cs="楷体_GB2312"/>
                <w:sz w:val="24"/>
                <w:lang w:val="en-US" w:eastAsia="zh-CN"/>
              </w:rPr>
              <w:t>南海数码新城2栋</w:t>
            </w:r>
            <w:r>
              <w:rPr>
                <w:rFonts w:hint="eastAsia" w:ascii="仿宋_GB2312" w:hAnsi="楷体_GB2312" w:eastAsia="仿宋_GB2312" w:cs="楷体_GB2312"/>
                <w:sz w:val="24"/>
              </w:rPr>
              <w:t>1103-1106。</w:t>
            </w:r>
          </w:p>
          <w:p w14:paraId="1DE13B5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邮编：528200</w:t>
            </w:r>
          </w:p>
          <w:p w14:paraId="08CA85D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联系人：</w:t>
            </w:r>
            <w:r>
              <w:rPr>
                <w:rFonts w:hint="eastAsia" w:ascii="仿宋_GB2312" w:hAnsi="楷体_GB2312" w:eastAsia="仿宋_GB2312" w:cs="楷体_GB2312"/>
                <w:sz w:val="24"/>
                <w:lang w:val="en-US" w:eastAsia="zh-CN"/>
              </w:rPr>
              <w:t>王子婕  何阳景</w:t>
            </w:r>
          </w:p>
          <w:p w14:paraId="1FC1D9C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联系电话：</w:t>
            </w:r>
            <w:r>
              <w:rPr>
                <w:rFonts w:hint="eastAsia" w:ascii="仿宋_GB2312" w:hAnsi="楷体_GB2312" w:eastAsia="仿宋_GB2312" w:cs="楷体_GB2312"/>
                <w:sz w:val="24"/>
                <w:lang w:val="en-US" w:eastAsia="zh-CN"/>
              </w:rPr>
              <w:t>0757-</w:t>
            </w:r>
            <w:r>
              <w:rPr>
                <w:rFonts w:hint="eastAsia" w:ascii="仿宋_GB2312" w:hAnsi="楷体_GB2312" w:eastAsia="仿宋_GB2312" w:cs="楷体_GB2312"/>
                <w:sz w:val="24"/>
              </w:rPr>
              <w:t>81857071</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8</w:t>
            </w:r>
            <w:r>
              <w:rPr>
                <w:rFonts w:hint="eastAsia" w:ascii="仿宋_GB2312" w:hAnsi="楷体_GB2312" w:eastAsia="仿宋_GB2312" w:cs="楷体_GB2312"/>
                <w:sz w:val="24"/>
                <w:lang w:val="en-US" w:eastAsia="zh-CN"/>
              </w:rPr>
              <w:t>25</w:t>
            </w:r>
            <w:r>
              <w:rPr>
                <w:rFonts w:hint="eastAsia" w:ascii="仿宋_GB2312" w:hAnsi="楷体_GB2312" w:eastAsia="仿宋_GB2312" w:cs="楷体_GB2312"/>
                <w:sz w:val="24"/>
              </w:rPr>
              <w:t xml:space="preserve">  </w:t>
            </w:r>
            <w:r>
              <w:rPr>
                <w:rFonts w:hint="eastAsia" w:ascii="仿宋_GB2312" w:hAnsi="楷体_GB2312" w:eastAsia="仿宋_GB2312" w:cs="楷体_GB2312"/>
                <w:sz w:val="24"/>
                <w:lang w:val="en-US" w:eastAsia="zh-CN"/>
              </w:rPr>
              <w:t>18823252350</w:t>
            </w:r>
          </w:p>
          <w:p w14:paraId="64256BE2">
            <w:pPr>
              <w:keepNext w:val="0"/>
              <w:keepLines w:val="0"/>
              <w:pageBreakBefore w:val="0"/>
              <w:widowControl w:val="0"/>
              <w:kinsoku/>
              <w:overflowPunct/>
              <w:topLinePunct w:val="0"/>
              <w:autoSpaceDE/>
              <w:autoSpaceDN/>
              <w:bidi w:val="0"/>
              <w:adjustRightInd/>
              <w:snapToGrid/>
              <w:spacing w:line="560" w:lineRule="exact"/>
              <w:ind w:firstLine="240" w:firstLineChars="1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lang w:val="en-US" w:eastAsia="zh-CN"/>
              </w:rPr>
              <w:t xml:space="preserve">            0757-81857071-830  </w:t>
            </w:r>
            <w:r>
              <w:rPr>
                <w:rFonts w:hint="eastAsia" w:ascii="仿宋_GB2312" w:eastAsia="仿宋_GB2312"/>
                <w:b w:val="0"/>
                <w:bCs/>
                <w:color w:val="000000"/>
                <w:sz w:val="24"/>
                <w:szCs w:val="24"/>
                <w:lang w:val="en-US" w:eastAsia="zh-CN"/>
              </w:rPr>
              <w:t>13169642045</w:t>
            </w:r>
          </w:p>
          <w:p w14:paraId="3DE2A3CE">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8"/>
                <w:szCs w:val="28"/>
                <w:lang w:val="en-US"/>
              </w:rPr>
            </w:pPr>
            <w:r>
              <w:rPr>
                <w:rFonts w:hint="eastAsia" w:ascii="仿宋_GB2312" w:hAnsi="楷体_GB2312" w:eastAsia="仿宋_GB2312" w:cs="楷体_GB2312"/>
                <w:sz w:val="24"/>
              </w:rPr>
              <w:t>传真号：0757-81857076</w:t>
            </w:r>
          </w:p>
        </w:tc>
      </w:tr>
    </w:tbl>
    <w:p w14:paraId="788F1DEE">
      <w:pPr>
        <w:wordWrap w:val="0"/>
        <w:jc w:val="both"/>
        <w:rPr>
          <w:rFonts w:hint="eastAsia" w:ascii="仿宋_GB2312" w:hAnsi="楷体_GB2312" w:eastAsia="仿宋_GB2312" w:cs="楷体_GB2312"/>
          <w:sz w:val="28"/>
          <w:szCs w:val="28"/>
        </w:rPr>
      </w:pPr>
    </w:p>
    <w:p w14:paraId="50FD0BF7">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F5840"/>
    <w:rsid w:val="02B6296F"/>
    <w:rsid w:val="030C172C"/>
    <w:rsid w:val="047B0C39"/>
    <w:rsid w:val="04EB00E0"/>
    <w:rsid w:val="05B1046F"/>
    <w:rsid w:val="07D735E3"/>
    <w:rsid w:val="0BE949B9"/>
    <w:rsid w:val="0D873219"/>
    <w:rsid w:val="0E7A5977"/>
    <w:rsid w:val="119D44C8"/>
    <w:rsid w:val="132B2D62"/>
    <w:rsid w:val="15317E1B"/>
    <w:rsid w:val="174C74FF"/>
    <w:rsid w:val="17AA3517"/>
    <w:rsid w:val="187A5294"/>
    <w:rsid w:val="1BA549C5"/>
    <w:rsid w:val="1CB34966"/>
    <w:rsid w:val="1E8C17B0"/>
    <w:rsid w:val="20E10BFD"/>
    <w:rsid w:val="250C0222"/>
    <w:rsid w:val="25531B4D"/>
    <w:rsid w:val="261801BD"/>
    <w:rsid w:val="262B563A"/>
    <w:rsid w:val="26F268A1"/>
    <w:rsid w:val="2C28333C"/>
    <w:rsid w:val="2C9D7FAB"/>
    <w:rsid w:val="2DB41649"/>
    <w:rsid w:val="2E9F2F3D"/>
    <w:rsid w:val="2EB26E9E"/>
    <w:rsid w:val="304539D1"/>
    <w:rsid w:val="30D71FE8"/>
    <w:rsid w:val="34926B4E"/>
    <w:rsid w:val="34C9076C"/>
    <w:rsid w:val="356B50A1"/>
    <w:rsid w:val="35A76B08"/>
    <w:rsid w:val="3C770CB5"/>
    <w:rsid w:val="3D363D3A"/>
    <w:rsid w:val="3E3C0770"/>
    <w:rsid w:val="3F114B1F"/>
    <w:rsid w:val="3F6F7094"/>
    <w:rsid w:val="3F7F6B67"/>
    <w:rsid w:val="41BA598E"/>
    <w:rsid w:val="43B519F3"/>
    <w:rsid w:val="450D606D"/>
    <w:rsid w:val="45B5008A"/>
    <w:rsid w:val="46655E20"/>
    <w:rsid w:val="48F538DA"/>
    <w:rsid w:val="4AC7188E"/>
    <w:rsid w:val="4B977061"/>
    <w:rsid w:val="4BE57A83"/>
    <w:rsid w:val="4DF215A9"/>
    <w:rsid w:val="4F731ECD"/>
    <w:rsid w:val="4F953E11"/>
    <w:rsid w:val="52850FF5"/>
    <w:rsid w:val="5580285C"/>
    <w:rsid w:val="55A02396"/>
    <w:rsid w:val="587E6CE9"/>
    <w:rsid w:val="58C73B2D"/>
    <w:rsid w:val="5A296BE0"/>
    <w:rsid w:val="5B0B3821"/>
    <w:rsid w:val="5F267E64"/>
    <w:rsid w:val="600F5442"/>
    <w:rsid w:val="62FB7B77"/>
    <w:rsid w:val="64A9450C"/>
    <w:rsid w:val="67A646EB"/>
    <w:rsid w:val="68E82082"/>
    <w:rsid w:val="6C3C021A"/>
    <w:rsid w:val="6DC3475D"/>
    <w:rsid w:val="6F7A06E0"/>
    <w:rsid w:val="7092336B"/>
    <w:rsid w:val="71443793"/>
    <w:rsid w:val="753D1CC0"/>
    <w:rsid w:val="78571CFB"/>
    <w:rsid w:val="7ADA7159"/>
    <w:rsid w:val="7B057ED9"/>
    <w:rsid w:val="7B321797"/>
    <w:rsid w:val="7D895AB7"/>
    <w:rsid w:val="7DF265F6"/>
    <w:rsid w:val="7E727113"/>
    <w:rsid w:val="7F4D0219"/>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289</Words>
  <Characters>306</Characters>
  <Lines>0</Lines>
  <Paragraphs>0</Paragraphs>
  <TotalTime>0</TotalTime>
  <ScaleCrop>false</ScaleCrop>
  <LinksUpToDate>false</LinksUpToDate>
  <CharactersWithSpaces>530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法盛I彭律</cp:lastModifiedBy>
  <cp:lastPrinted>2019-07-19T02:26:00Z</cp:lastPrinted>
  <dcterms:modified xsi:type="dcterms:W3CDTF">2025-04-02T06:43:12Z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5065B64119A747459429B0E2D9A13E28</vt:lpwstr>
  </property>
  <property fmtid="{D5CDD505-2E9C-101B-9397-08002B2CF9AE}" pid="4" name="KSOTemplateDocerSaveRecord">
    <vt:lpwstr>eyJoZGlkIjoiNjFhYzU3NjY3ODg3NTFkYTI3M2M2MTEwMjMzYTk0NjUiLCJ1c2VySWQiOiIyNTI0NDg5NjcifQ==</vt:lpwstr>
  </property>
</Properties>
</file>