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0" w:beforeLines="0" w:line="500" w:lineRule="exact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Lines="0" w:line="500" w:lineRule="exact"/>
        <w:jc w:val="center"/>
        <w:rPr>
          <w:rFonts w:hint="eastAsia" w:ascii="华文中宋" w:hAnsi="华文中宋" w:eastAsia="华文中宋" w:cstheme="minorBidi"/>
          <w:b/>
          <w:sz w:val="36"/>
          <w:szCs w:val="36"/>
        </w:rPr>
      </w:pPr>
      <w:r>
        <w:rPr>
          <w:rFonts w:hint="eastAsia" w:ascii="华文中宋" w:hAnsi="华文中宋" w:eastAsia="华文中宋" w:cstheme="minorBidi"/>
          <w:b/>
          <w:sz w:val="36"/>
          <w:szCs w:val="36"/>
        </w:rPr>
        <w:t>授权委托书</w:t>
      </w:r>
    </w:p>
    <w:p>
      <w:pPr>
        <w:spacing w:beforeLines="0"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（参考版本）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身份证号/统一社会信用代码：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 托 人：                 工作单位：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身份证号/执业证号：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bookmarkStart w:id="0" w:name="_GoBack"/>
      <w:bookmarkEnd w:id="0"/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 托 人：                 工作单位：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身份证号/执业证号：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overflowPunct w:val="0"/>
        <w:spacing w:beforeLines="0"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佛山市高明区百盈源物业租赁管理有限公司</w:t>
      </w:r>
      <w:r>
        <w:rPr>
          <w:rFonts w:hint="eastAsia" w:ascii="仿宋" w:hAnsi="仿宋" w:eastAsia="仿宋" w:cs="仿宋"/>
          <w:sz w:val="28"/>
          <w:szCs w:val="28"/>
        </w:rPr>
        <w:t>破产清算案（以下简称“本案”），特委托上述受托人作为代理人，参加本案的重整投资人招募工作。受托人的代理权限为特别授权，包括但不限于：1.向本案管理人报名参加重整投资人招募、提交相关证明文件及资料，并处理其他重整投资人招募相关事宜；2.签署、递交、接收和转送有关本案重整投资人招募的各类法律文件及其他资料；3.处理与本案相关的其他法律事务。</w:t>
      </w:r>
    </w:p>
    <w:p>
      <w:pPr>
        <w:spacing w:before="0" w:beforeLines="0"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受托人在其授权范围内所作之一切合法行为本人/本公司均予以确认。</w:t>
      </w:r>
    </w:p>
    <w:p>
      <w:pPr>
        <w:wordWrap w:val="0"/>
        <w:spacing w:beforeLines="0" w:line="500" w:lineRule="exact"/>
        <w:ind w:firstLine="0" w:firstLineChars="0"/>
        <w:jc w:val="righ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委托人：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</w:p>
    <w:p>
      <w:pPr>
        <w:tabs>
          <w:tab w:val="left" w:pos="971"/>
        </w:tabs>
        <w:overflowPunct w:val="0"/>
        <w:spacing w:line="600" w:lineRule="exact"/>
        <w:ind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日</w:t>
      </w:r>
    </w:p>
    <w:p>
      <w:pPr>
        <w:spacing w:beforeLines="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附：1.受托人身份证复印件；或2.律师执业证复印件及所函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NjZiMGZkZDliNDhkYTkzMThhM2RhNjYwODVkNzYifQ=="/>
  </w:docVars>
  <w:rsids>
    <w:rsidRoot w:val="00D51F58"/>
    <w:rsid w:val="00041A87"/>
    <w:rsid w:val="00177579"/>
    <w:rsid w:val="00267BC9"/>
    <w:rsid w:val="00393021"/>
    <w:rsid w:val="003D28CA"/>
    <w:rsid w:val="006A4CB6"/>
    <w:rsid w:val="00711AD4"/>
    <w:rsid w:val="009E2275"/>
    <w:rsid w:val="00B934C3"/>
    <w:rsid w:val="00D51F58"/>
    <w:rsid w:val="03903993"/>
    <w:rsid w:val="132E4A9C"/>
    <w:rsid w:val="517D392F"/>
    <w:rsid w:val="6FE4118D"/>
    <w:rsid w:val="73245611"/>
    <w:rsid w:val="79B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351</Characters>
  <Lines>9</Lines>
  <Paragraphs>7</Paragraphs>
  <TotalTime>0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2022-09-01T03:13:00Z</dcterms:created>
  <dc:creator>马 畅宇</dc:creator>
  <cp:lastModifiedBy>月月</cp:lastModifiedBy>
  <dcterms:modified xsi:type="dcterms:W3CDTF">2023-04-03T02:34:25Z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F76C5BAD069F4552ACD4D675FA3B19C2</vt:lpwstr>
  </property>
</Properties>
</file>