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_GB2312" w:eastAsia="仿宋_GB2312"/>
          <w:b/>
          <w:color w:val="000000"/>
          <w:sz w:val="36"/>
          <w:szCs w:val="36"/>
          <w:lang w:eastAsia="zh-CN"/>
        </w:rPr>
        <w:t>佛山市金美适冷气工程有限公司</w:t>
      </w:r>
      <w:r>
        <w:rPr>
          <w:rFonts w:hint="eastAsia" w:ascii="仿宋" w:hAnsi="仿宋" w:eastAsia="仿宋" w:cs="仿宋"/>
          <w:b/>
          <w:bCs/>
          <w:sz w:val="36"/>
          <w:szCs w:val="36"/>
          <w:lang w:val="en-US" w:eastAsia="zh-CN"/>
        </w:rPr>
        <w:t>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kern w:val="2"/>
                <w:sz w:val="24"/>
                <w:szCs w:val="24"/>
                <w:lang w:val="en-US" w:eastAsia="zh-CN" w:bidi="ar-SA"/>
              </w:rPr>
            </w:pPr>
          </w:p>
        </w:tc>
        <w:tc>
          <w:tcPr>
            <w:tcW w:w="643"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法定代表人（负责人）身份证明</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法定代表人（负责人）身份证</w:t>
            </w:r>
          </w:p>
        </w:tc>
        <w:tc>
          <w:tcPr>
            <w:tcW w:w="588" w:type="dxa"/>
            <w:vAlign w:val="center"/>
          </w:tcPr>
          <w:p>
            <w:pPr>
              <w:jc w:val="center"/>
              <w:rPr>
                <w:rFonts w:hint="eastAsia" w:ascii="仿宋" w:hAnsi="仿宋" w:eastAsia="仿宋" w:cs="仿宋"/>
                <w:b w:val="0"/>
                <w:bCs w:val="0"/>
                <w:kern w:val="2"/>
                <w:sz w:val="24"/>
                <w:szCs w:val="24"/>
                <w:lang w:val="en-US" w:eastAsia="zh-CN" w:bidi="ar-SA"/>
              </w:rPr>
            </w:pPr>
          </w:p>
        </w:tc>
        <w:tc>
          <w:tcPr>
            <w:tcW w:w="643"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被委托人身份证</w:t>
            </w:r>
            <w:r>
              <w:rPr>
                <w:rFonts w:hint="eastAsia" w:ascii="仿宋" w:hAnsi="仿宋" w:eastAsia="仿宋" w:cs="仿宋"/>
                <w:b w:val="0"/>
                <w:bCs w:val="0"/>
                <w:sz w:val="24"/>
                <w:szCs w:val="24"/>
                <w:lang w:val="en-US" w:eastAsia="zh-CN"/>
              </w:rPr>
              <w:t>明/律师证</w:t>
            </w:r>
          </w:p>
        </w:tc>
        <w:tc>
          <w:tcPr>
            <w:tcW w:w="588" w:type="dxa"/>
            <w:vAlign w:val="center"/>
          </w:tcPr>
          <w:p>
            <w:pPr>
              <w:jc w:val="center"/>
              <w:rPr>
                <w:rFonts w:hint="eastAsia" w:ascii="仿宋" w:hAnsi="仿宋" w:eastAsia="仿宋" w:cs="仿宋"/>
                <w:b w:val="0"/>
                <w:bCs w:val="0"/>
                <w:kern w:val="2"/>
                <w:sz w:val="24"/>
                <w:szCs w:val="24"/>
                <w:lang w:val="en-US" w:eastAsia="zh-CN" w:bidi="ar-SA"/>
              </w:rPr>
            </w:pPr>
          </w:p>
        </w:tc>
        <w:tc>
          <w:tcPr>
            <w:tcW w:w="643"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律师所函</w:t>
            </w:r>
          </w:p>
        </w:tc>
        <w:tc>
          <w:tcPr>
            <w:tcW w:w="588" w:type="dxa"/>
            <w:vAlign w:val="center"/>
          </w:tcPr>
          <w:p>
            <w:pPr>
              <w:jc w:val="center"/>
              <w:rPr>
                <w:rFonts w:hint="eastAsia" w:ascii="仿宋" w:hAnsi="仿宋" w:eastAsia="仿宋" w:cs="仿宋"/>
                <w:b w:val="0"/>
                <w:bCs w:val="0"/>
                <w:kern w:val="2"/>
                <w:sz w:val="24"/>
                <w:szCs w:val="24"/>
                <w:lang w:val="en-US" w:eastAsia="zh-CN" w:bidi="ar-SA"/>
              </w:rPr>
            </w:pP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kern w:val="2"/>
                <w:sz w:val="24"/>
                <w:szCs w:val="24"/>
                <w:lang w:val="en-US" w:eastAsia="zh-CN" w:bidi="ar-SA"/>
              </w:rPr>
            </w:pPr>
          </w:p>
        </w:tc>
        <w:tc>
          <w:tcPr>
            <w:tcW w:w="643"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日期：2022年  月  日                         日期：2022年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color w:val="FF0000"/>
          <w:sz w:val="32"/>
          <w:szCs w:val="32"/>
          <w:lang w:eastAsia="zh-CN"/>
        </w:rPr>
      </w:pPr>
      <w:r>
        <w:rPr>
          <w:rFonts w:hint="eastAsia" w:ascii="仿宋_GB2312" w:hAnsi="楷体_GB2312" w:eastAsia="仿宋_GB2312" w:cs="楷体_GB2312"/>
          <w:b/>
          <w:color w:val="FF0000"/>
          <w:sz w:val="32"/>
          <w:szCs w:val="32"/>
          <w:lang w:eastAsia="zh-CN"/>
        </w:rPr>
        <w:t>（★请债权人根据实际提交材料情况对清单进行修改★）</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p>
    <w:p>
      <w:pPr>
        <w:spacing w:line="580" w:lineRule="exact"/>
        <w:ind w:firstLine="562" w:firstLineChars="200"/>
        <w:rPr>
          <w:rFonts w:hint="eastAsia" w:ascii="仿宋_GB2312" w:hAnsi="楷体_GB2312" w:eastAsia="仿宋_GB2312" w:cs="楷体_GB2312"/>
          <w:sz w:val="28"/>
          <w:szCs w:val="28"/>
          <w:lang w:eastAsia="zh-CN"/>
        </w:rPr>
      </w:pPr>
      <w:r>
        <w:rPr>
          <w:rFonts w:hint="eastAsia" w:ascii="仿宋_GB2312" w:hAnsi="楷体_GB2312" w:eastAsia="仿宋_GB2312" w:cs="楷体_GB2312"/>
          <w:b/>
          <w:sz w:val="28"/>
          <w:szCs w:val="28"/>
        </w:rPr>
        <w:t>法定代表人（负责人）</w:t>
      </w:r>
      <w:r>
        <w:rPr>
          <w:rFonts w:hint="eastAsia" w:ascii="仿宋_GB2312" w:hAnsi="楷体_GB2312" w:eastAsia="仿宋_GB2312" w:cs="楷体_GB2312"/>
          <w:b/>
          <w:sz w:val="28"/>
          <w:szCs w:val="28"/>
          <w:lang w:eastAsia="zh-CN"/>
        </w:rPr>
        <w:t>联系电话：</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p>
    <w:p>
      <w:pPr>
        <w:spacing w:line="580" w:lineRule="exact"/>
        <w:rPr>
          <w:rFonts w:hint="eastAsia" w:ascii="仿宋_GB2312" w:hAnsi="楷体_GB2312" w:eastAsia="仿宋_GB2312" w:cs="楷体_GB2312"/>
          <w:sz w:val="28"/>
          <w:szCs w:val="28"/>
          <w:lang w:val="en-US" w:eastAsia="zh-CN"/>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spacing w:line="580" w:lineRule="exact"/>
        <w:ind w:left="1"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1、申报对</w:t>
      </w:r>
      <w:r>
        <w:rPr>
          <w:rFonts w:hint="eastAsia" w:ascii="仿宋_GB2312" w:hAnsi="楷体_GB2312" w:eastAsia="仿宋_GB2312" w:cs="楷体_GB2312"/>
          <w:sz w:val="28"/>
          <w:szCs w:val="28"/>
          <w:lang w:eastAsia="zh-CN"/>
        </w:rPr>
        <w:t>佛山市金美适冷气工程有限公司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一般</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、迟延履行期间的债务利息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 xml:space="preserve">日 </w:t>
      </w:r>
    </w:p>
    <w:p>
      <w:pPr>
        <w:jc w:val="center"/>
        <w:rPr>
          <w:rFonts w:hint="eastAsia" w:ascii="仿宋_GB2312" w:hAnsi="楷体_GB2312" w:eastAsia="仿宋_GB2312" w:cs="楷体_GB2312"/>
          <w:b/>
          <w:sz w:val="44"/>
          <w:szCs w:val="44"/>
        </w:rPr>
      </w:pPr>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年</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日</w:t>
      </w:r>
    </w:p>
    <w:p/>
    <w:p/>
    <w:p/>
    <w:p/>
    <w:p/>
    <w:p/>
    <w:p/>
    <w:p/>
    <w:p/>
    <w:p/>
    <w:p/>
    <w:p/>
    <w:p/>
    <w:p/>
    <w:p/>
    <w:p/>
    <w:p/>
    <w:p>
      <w:pPr>
        <w:jc w:val="center"/>
        <w:rPr>
          <w:rFonts w:hint="eastAsia" w:ascii="仿宋_GB2312" w:hAnsi="楷体_GB2312" w:eastAsia="仿宋_GB2312" w:cs="楷体_GB2312"/>
          <w:b/>
          <w:sz w:val="44"/>
          <w:szCs w:val="44"/>
        </w:rPr>
      </w:pPr>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法定代表人(负责人)：</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（身份证号</w:t>
      </w:r>
      <w:r>
        <w:rPr>
          <w:rFonts w:hint="eastAsia" w:ascii="仿宋_GB2312" w:hAnsi="楷体_GB2312" w:eastAsia="仿宋_GB2312" w:cs="楷体_GB2312"/>
          <w:sz w:val="28"/>
          <w:szCs w:val="28"/>
          <w:lang w:val="en-US" w:eastAsia="zh-CN"/>
        </w:rPr>
        <w:t>/律师证号</w:t>
      </w:r>
      <w:r>
        <w:rPr>
          <w:rFonts w:hint="eastAsia" w:ascii="仿宋_GB2312" w:hAnsi="楷体_GB2312" w:eastAsia="仿宋_GB2312" w:cs="楷体_GB2312"/>
          <w:sz w:val="28"/>
          <w:szCs w:val="28"/>
        </w:rPr>
        <w:t>：</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（身份证号</w:t>
      </w:r>
      <w:r>
        <w:rPr>
          <w:rFonts w:hint="eastAsia" w:ascii="仿宋_GB2312" w:hAnsi="楷体_GB2312" w:eastAsia="仿宋_GB2312" w:cs="楷体_GB2312"/>
          <w:sz w:val="28"/>
          <w:szCs w:val="28"/>
          <w:lang w:val="en-US" w:eastAsia="zh-CN"/>
        </w:rPr>
        <w:t>/律师证号</w:t>
      </w:r>
      <w:r>
        <w:rPr>
          <w:rFonts w:hint="eastAsia" w:ascii="仿宋_GB2312" w:hAnsi="楷体_GB2312" w:eastAsia="仿宋_GB2312" w:cs="楷体_GB2312"/>
          <w:sz w:val="28"/>
          <w:szCs w:val="28"/>
        </w:rPr>
        <w:t>：</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地址：</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default" w:ascii="仿宋_GB2312" w:hAnsi="楷体_GB2312" w:eastAsia="仿宋_GB2312" w:cs="楷体_GB2312"/>
          <w:sz w:val="28"/>
          <w:szCs w:val="28"/>
          <w:u w:val="single"/>
          <w:lang w:val="en-US" w:eastAsia="zh-CN"/>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佛山市金美适冷气工程有限公司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2</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w:t>
      </w:r>
      <w:r>
        <w:rPr>
          <w:rFonts w:hint="eastAsia" w:ascii="仿宋_GB2312" w:hAnsi="楷体_GB2312" w:eastAsia="仿宋_GB2312" w:cs="楷体_GB2312"/>
          <w:b/>
          <w:sz w:val="28"/>
          <w:szCs w:val="28"/>
          <w:u w:val="single"/>
          <w:lang w:eastAsia="zh-CN"/>
        </w:rPr>
        <w:t>及发表意见</w:t>
      </w:r>
      <w:r>
        <w:rPr>
          <w:rFonts w:hint="eastAsia" w:ascii="仿宋_GB2312" w:hAnsi="楷体_GB2312" w:eastAsia="仿宋_GB2312" w:cs="楷体_GB2312"/>
          <w:b/>
          <w:sz w:val="28"/>
          <w:szCs w:val="28"/>
          <w:u w:val="single"/>
        </w:rPr>
        <w:t>、对债权人会议所议事项进行表决、代为提交、签收相关文书等。</w:t>
      </w:r>
    </w:p>
    <w:p>
      <w:pPr>
        <w:ind w:firstLine="562" w:firstLineChars="200"/>
        <w:rPr>
          <w:rFonts w:hint="eastAsia" w:ascii="仿宋_GB2312" w:hAnsi="楷体_GB2312" w:eastAsia="仿宋_GB2312" w:cs="楷体_GB2312"/>
          <w:b/>
          <w:sz w:val="28"/>
          <w:szCs w:val="28"/>
          <w:u w:val="single"/>
        </w:rPr>
      </w:pP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w:t>
      </w:r>
    </w:p>
    <w:p>
      <w:pPr>
        <w:wordWrap w:val="0"/>
        <w:ind w:firstLine="560" w:firstLineChars="200"/>
        <w:jc w:val="right"/>
        <w:rPr>
          <w:rFonts w:hint="eastAsia" w:ascii="仿宋_GB2312" w:hAnsi="楷体_GB2312" w:eastAsia="仿宋_GB2312" w:cs="楷体_GB2312"/>
          <w:b/>
          <w:sz w:val="44"/>
          <w:szCs w:val="44"/>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 xml:space="preserve">日        </w:t>
      </w:r>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法定代表人(负责人)：</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（身份证号</w:t>
      </w:r>
      <w:r>
        <w:rPr>
          <w:rFonts w:hint="eastAsia" w:ascii="仿宋_GB2312" w:hAnsi="楷体_GB2312" w:eastAsia="仿宋_GB2312" w:cs="楷体_GB2312"/>
          <w:sz w:val="28"/>
          <w:szCs w:val="28"/>
          <w:lang w:val="en-US" w:eastAsia="zh-CN"/>
        </w:rPr>
        <w:t>/律师证号</w:t>
      </w:r>
      <w:r>
        <w:rPr>
          <w:rFonts w:hint="eastAsia" w:ascii="仿宋_GB2312" w:hAnsi="楷体_GB2312" w:eastAsia="仿宋_GB2312" w:cs="楷体_GB2312"/>
          <w:sz w:val="28"/>
          <w:szCs w:val="28"/>
        </w:rPr>
        <w:t>：</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（身份证号</w:t>
      </w:r>
      <w:r>
        <w:rPr>
          <w:rFonts w:hint="eastAsia" w:ascii="仿宋_GB2312" w:hAnsi="楷体_GB2312" w:eastAsia="仿宋_GB2312" w:cs="楷体_GB2312"/>
          <w:sz w:val="28"/>
          <w:szCs w:val="28"/>
          <w:lang w:val="en-US" w:eastAsia="zh-CN"/>
        </w:rPr>
        <w:t>/律师证号</w:t>
      </w:r>
      <w:r>
        <w:rPr>
          <w:rFonts w:hint="eastAsia" w:ascii="仿宋_GB2312" w:hAnsi="楷体_GB2312" w:eastAsia="仿宋_GB2312" w:cs="楷体_GB2312"/>
          <w:sz w:val="28"/>
          <w:szCs w:val="28"/>
        </w:rPr>
        <w:t>：</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 xml:space="preserve">）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地址：</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p>
    <w:p>
      <w:pPr>
        <w:rPr>
          <w:rFonts w:hint="default" w:ascii="仿宋_GB2312" w:hAnsi="楷体_GB2312" w:eastAsia="仿宋_GB2312" w:cs="楷体_GB2312"/>
          <w:sz w:val="28"/>
          <w:szCs w:val="28"/>
          <w:u w:val="single"/>
          <w:lang w:val="en-US" w:eastAsia="zh-CN"/>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佛山市金美适冷气工程有限公司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2</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lang w:eastAsia="zh-CN"/>
        </w:rPr>
      </w:pPr>
      <w:r>
        <w:rPr>
          <w:rFonts w:hint="eastAsia" w:ascii="仿宋_GB2312" w:hAnsi="楷体_GB2312" w:eastAsia="仿宋_GB2312" w:cs="楷体_GB2312"/>
          <w:sz w:val="28"/>
          <w:szCs w:val="28"/>
        </w:rPr>
        <w:t>代理人的代理权限为</w:t>
      </w:r>
      <w:r>
        <w:rPr>
          <w:rFonts w:hint="eastAsia" w:ascii="仿宋_GB2312" w:hAnsi="楷体_GB2312" w:eastAsia="仿宋_GB2312" w:cs="楷体_GB2312"/>
          <w:b/>
          <w:bCs/>
          <w:sz w:val="28"/>
          <w:szCs w:val="28"/>
          <w:u w:val="single"/>
          <w:lang w:eastAsia="zh-CN"/>
        </w:rPr>
        <w:t>一般</w:t>
      </w:r>
      <w:r>
        <w:rPr>
          <w:rFonts w:hint="eastAsia" w:ascii="仿宋_GB2312" w:hAnsi="楷体_GB2312" w:eastAsia="仿宋_GB2312" w:cs="楷体_GB2312"/>
          <w:b/>
          <w:sz w:val="28"/>
          <w:szCs w:val="28"/>
          <w:u w:val="single"/>
        </w:rPr>
        <w:t>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w:t>
      </w:r>
      <w:r>
        <w:rPr>
          <w:rFonts w:hint="eastAsia" w:ascii="仿宋_GB2312" w:hAnsi="楷体_GB2312" w:eastAsia="仿宋_GB2312" w:cs="楷体_GB2312"/>
          <w:b/>
          <w:sz w:val="28"/>
          <w:szCs w:val="28"/>
          <w:u w:val="single"/>
          <w:lang w:eastAsia="zh-CN"/>
        </w:rPr>
        <w:t>及发表意见</w:t>
      </w:r>
      <w:r>
        <w:rPr>
          <w:rFonts w:hint="eastAsia" w:ascii="仿宋_GB2312" w:hAnsi="楷体_GB2312" w:eastAsia="仿宋_GB2312" w:cs="楷体_GB2312"/>
          <w:b/>
          <w:sz w:val="28"/>
          <w:szCs w:val="28"/>
          <w:u w:val="single"/>
        </w:rPr>
        <w:t>、代为提交、签收相关文书等</w:t>
      </w:r>
      <w:r>
        <w:rPr>
          <w:rFonts w:hint="eastAsia" w:ascii="仿宋_GB2312" w:hAnsi="楷体_GB2312" w:eastAsia="仿宋_GB2312" w:cs="楷体_GB2312"/>
          <w:b/>
          <w:sz w:val="28"/>
          <w:szCs w:val="28"/>
          <w:u w:val="single"/>
          <w:lang w:eastAsia="zh-CN"/>
        </w:rPr>
        <w:t>；对《债权人会议议事规则》进行表决。</w:t>
      </w:r>
    </w:p>
    <w:p>
      <w:pPr>
        <w:ind w:firstLine="562" w:firstLineChars="200"/>
        <w:rPr>
          <w:rFonts w:hint="eastAsia" w:ascii="仿宋_GB2312" w:hAnsi="楷体_GB2312" w:eastAsia="仿宋_GB2312" w:cs="楷体_GB2312"/>
          <w:b/>
          <w:sz w:val="28"/>
          <w:szCs w:val="28"/>
          <w:u w:val="single"/>
        </w:rPr>
      </w:pP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 xml:space="preserve">日        </w:t>
      </w:r>
    </w:p>
    <w:p>
      <w:pPr>
        <w:jc w:val="left"/>
        <w:rPr>
          <w:rFonts w:hint="eastAsia" w:ascii="仿宋" w:hAnsi="仿宋" w:eastAsia="仿宋" w:cs="仿宋"/>
          <w:b/>
          <w:bCs/>
          <w:sz w:val="28"/>
          <w:szCs w:val="28"/>
          <w:u w:val="single"/>
          <w:lang w:eastAsia="zh-CN"/>
        </w:rPr>
      </w:pPr>
    </w:p>
    <w:p>
      <w:pPr>
        <w:jc w:val="left"/>
        <w:rPr>
          <w:rFonts w:hint="eastAsia" w:ascii="仿宋" w:hAnsi="仿宋" w:eastAsia="仿宋" w:cs="仿宋"/>
          <w:b/>
          <w:bCs/>
          <w:sz w:val="36"/>
          <w:szCs w:val="36"/>
          <w:u w:val="single"/>
          <w:lang w:eastAsia="zh-CN"/>
        </w:rPr>
      </w:pPr>
      <w:r>
        <w:rPr>
          <w:rFonts w:hint="eastAsia" w:ascii="仿宋" w:hAnsi="仿宋" w:eastAsia="仿宋" w:cs="仿宋"/>
          <w:b/>
          <w:bCs/>
          <w:sz w:val="28"/>
          <w:szCs w:val="28"/>
          <w:u w:val="single"/>
          <w:lang w:eastAsia="zh-CN"/>
        </w:rPr>
        <w:t>债权会议议事规则参考版本，具体以债权人会议资料为准：</w:t>
      </w: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（破产企业名称）</w:t>
      </w:r>
      <w:r>
        <w:rPr>
          <w:rFonts w:hint="eastAsia" w:ascii="仿宋" w:hAnsi="仿宋" w:eastAsia="仿宋" w:cs="仿宋"/>
          <w:b/>
          <w:bCs/>
          <w:sz w:val="36"/>
          <w:szCs w:val="36"/>
        </w:rPr>
        <w:t>破产清算案</w:t>
      </w: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rPr>
        <w:t>债权人会议议事规则</w:t>
      </w:r>
    </w:p>
    <w:p>
      <w:pPr>
        <w:keepNext w:val="0"/>
        <w:keepLines w:val="0"/>
        <w:pageBreakBefore w:val="0"/>
        <w:kinsoku/>
        <w:overflowPunct/>
        <w:topLinePunct w:val="0"/>
        <w:bidi w:val="0"/>
        <w:adjustRightInd/>
        <w:snapToGrid/>
        <w:spacing w:after="0" w:afterLines="0" w:line="240" w:lineRule="auto"/>
        <w:textAlignment w:val="auto"/>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佛山市金美适冷气工程有限公司债权人：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color w:val="auto"/>
          <w:sz w:val="32"/>
          <w:szCs w:val="32"/>
          <w:highlight w:val="none"/>
        </w:rPr>
        <w:t>为保障</w:t>
      </w:r>
      <w:r>
        <w:rPr>
          <w:rFonts w:hint="eastAsia" w:ascii="仿宋" w:hAnsi="仿宋" w:eastAsia="仿宋" w:cs="仿宋"/>
          <w:color w:val="auto"/>
          <w:sz w:val="32"/>
          <w:szCs w:val="32"/>
          <w:highlight w:val="none"/>
          <w:lang w:eastAsia="zh-CN"/>
        </w:rPr>
        <w:t>佛山市金美适冷气工程有限公司</w:t>
      </w:r>
      <w:r>
        <w:rPr>
          <w:rFonts w:hint="eastAsia" w:ascii="仿宋" w:hAnsi="仿宋" w:eastAsia="仿宋" w:cs="仿宋"/>
          <w:color w:val="auto"/>
          <w:sz w:val="32"/>
          <w:szCs w:val="32"/>
          <w:highlight w:val="none"/>
        </w:rPr>
        <w:t>破产清算程序的顺利进行，提高工作效率，节约司法资源，根据《</w:t>
      </w:r>
      <w:r>
        <w:rPr>
          <w:rFonts w:hint="eastAsia" w:ascii="仿宋" w:hAnsi="仿宋" w:eastAsia="仿宋" w:cs="仿宋"/>
          <w:color w:val="auto"/>
          <w:sz w:val="32"/>
          <w:szCs w:val="32"/>
          <w:highlight w:val="none"/>
          <w:lang w:eastAsia="zh-CN"/>
        </w:rPr>
        <w:t>中华人民共和国</w:t>
      </w:r>
      <w:r>
        <w:rPr>
          <w:rFonts w:hint="eastAsia" w:ascii="仿宋" w:hAnsi="仿宋" w:eastAsia="仿宋" w:cs="仿宋"/>
          <w:color w:val="auto"/>
          <w:sz w:val="32"/>
          <w:szCs w:val="32"/>
          <w:highlight w:val="none"/>
        </w:rPr>
        <w:t>企业破产法》</w:t>
      </w:r>
      <w:r>
        <w:rPr>
          <w:rFonts w:hint="eastAsia" w:ascii="仿宋" w:hAnsi="仿宋" w:eastAsia="仿宋" w:cs="仿宋"/>
          <w:color w:val="auto"/>
          <w:sz w:val="32"/>
          <w:szCs w:val="32"/>
          <w:highlight w:val="none"/>
          <w:lang w:eastAsia="zh-CN"/>
        </w:rPr>
        <w:t>（下称“《企业破产法》”）</w:t>
      </w:r>
      <w:r>
        <w:rPr>
          <w:rFonts w:hint="eastAsia" w:ascii="仿宋" w:hAnsi="仿宋" w:eastAsia="仿宋" w:cs="仿宋"/>
          <w:color w:val="auto"/>
          <w:sz w:val="32"/>
          <w:szCs w:val="32"/>
          <w:highlight w:val="none"/>
        </w:rPr>
        <w:t>及相关司法解释，管理人制定了债权人会议的议事规则</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第一条</w:t>
      </w:r>
      <w:r>
        <w:rPr>
          <w:rFonts w:hint="eastAsia" w:ascii="仿宋" w:hAnsi="仿宋" w:eastAsia="仿宋" w:cs="仿宋"/>
          <w:b w:val="0"/>
          <w:bCs w:val="0"/>
          <w:color w:val="auto"/>
          <w:kern w:val="2"/>
          <w:sz w:val="32"/>
          <w:szCs w:val="32"/>
          <w:highlight w:val="none"/>
          <w:lang w:val="en-US" w:eastAsia="zh-CN" w:bidi="ar-SA"/>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第二条</w:t>
      </w:r>
      <w:r>
        <w:rPr>
          <w:rFonts w:hint="eastAsia" w:ascii="仿宋" w:hAnsi="仿宋" w:eastAsia="仿宋" w:cs="仿宋"/>
          <w:b w:val="0"/>
          <w:bCs w:val="0"/>
          <w:color w:val="auto"/>
          <w:kern w:val="2"/>
          <w:sz w:val="32"/>
          <w:szCs w:val="32"/>
          <w:highlight w:val="none"/>
          <w:lang w:val="en-US" w:eastAsia="zh-CN" w:bidi="ar-SA"/>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第三条</w:t>
      </w:r>
      <w:r>
        <w:rPr>
          <w:rFonts w:hint="eastAsia" w:ascii="仿宋" w:hAnsi="仿宋" w:eastAsia="仿宋" w:cs="仿宋"/>
          <w:b w:val="0"/>
          <w:bCs w:val="0"/>
          <w:color w:val="auto"/>
          <w:kern w:val="2"/>
          <w:sz w:val="32"/>
          <w:szCs w:val="32"/>
          <w:highlight w:val="none"/>
          <w:lang w:val="en-US" w:eastAsia="zh-CN" w:bidi="ar-SA"/>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第四条</w:t>
      </w:r>
      <w:r>
        <w:rPr>
          <w:rFonts w:hint="eastAsia" w:ascii="仿宋" w:hAnsi="仿宋" w:eastAsia="仿宋" w:cs="仿宋"/>
          <w:b w:val="0"/>
          <w:bCs w:val="0"/>
          <w:color w:val="auto"/>
          <w:kern w:val="2"/>
          <w:sz w:val="32"/>
          <w:szCs w:val="32"/>
          <w:highlight w:val="none"/>
          <w:lang w:val="en-US" w:eastAsia="zh-CN" w:bidi="ar-SA"/>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第五条</w:t>
      </w:r>
      <w:r>
        <w:rPr>
          <w:rFonts w:hint="eastAsia" w:ascii="仿宋" w:hAnsi="仿宋" w:eastAsia="仿宋" w:cs="仿宋"/>
          <w:b w:val="0"/>
          <w:bCs w:val="0"/>
          <w:color w:val="auto"/>
          <w:kern w:val="2"/>
          <w:sz w:val="32"/>
          <w:szCs w:val="32"/>
          <w:highlight w:val="none"/>
          <w:lang w:val="en-US" w:eastAsia="zh-CN" w:bidi="ar-SA"/>
        </w:rPr>
        <w:t xml:space="preserve"> </w:t>
      </w:r>
      <w:r>
        <w:rPr>
          <w:rFonts w:hint="eastAsia" w:ascii="仿宋" w:hAnsi="仿宋" w:eastAsia="仿宋" w:cs="仿宋"/>
          <w:b/>
          <w:bCs/>
          <w:color w:val="auto"/>
          <w:kern w:val="2"/>
          <w:sz w:val="32"/>
          <w:szCs w:val="32"/>
          <w:highlight w:val="none"/>
          <w:lang w:val="en-US" w:eastAsia="zh-CN" w:bidi="ar-SA"/>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第六条</w:t>
      </w:r>
      <w:r>
        <w:rPr>
          <w:rFonts w:hint="eastAsia" w:ascii="仿宋" w:hAnsi="仿宋" w:eastAsia="仿宋" w:cs="仿宋"/>
          <w:b w:val="0"/>
          <w:bCs w:val="0"/>
          <w:color w:val="auto"/>
          <w:kern w:val="2"/>
          <w:sz w:val="32"/>
          <w:szCs w:val="32"/>
          <w:highlight w:val="none"/>
          <w:lang w:val="en-US" w:eastAsia="zh-CN" w:bidi="ar-SA"/>
        </w:rPr>
        <w:t xml:space="preserve"> </w:t>
      </w:r>
      <w:r>
        <w:rPr>
          <w:rFonts w:hint="eastAsia" w:ascii="仿宋" w:hAnsi="仿宋" w:eastAsia="仿宋" w:cs="仿宋"/>
          <w:b/>
          <w:bCs/>
          <w:color w:val="auto"/>
          <w:kern w:val="2"/>
          <w:sz w:val="32"/>
          <w:szCs w:val="32"/>
          <w:highlight w:val="none"/>
          <w:lang w:val="en-US" w:eastAsia="zh-CN" w:bidi="ar-SA"/>
        </w:rPr>
        <w:t>关于债权核查、财产分配方案等</w:t>
      </w:r>
      <w:r>
        <w:rPr>
          <w:rFonts w:hint="eastAsia" w:ascii="仿宋" w:hAnsi="仿宋" w:eastAsia="仿宋" w:cs="仿宋"/>
          <w:b/>
          <w:bCs/>
          <w:color w:val="auto"/>
          <w:sz w:val="32"/>
          <w:szCs w:val="32"/>
          <w:highlight w:val="none"/>
        </w:rPr>
        <w:t>需经债权人表决的全部事项的表决期限为15</w:t>
      </w:r>
      <w:r>
        <w:rPr>
          <w:rFonts w:hint="eastAsia" w:ascii="仿宋" w:hAnsi="仿宋" w:eastAsia="仿宋" w:cs="仿宋"/>
          <w:b/>
          <w:bCs/>
          <w:color w:val="auto"/>
          <w:sz w:val="32"/>
          <w:szCs w:val="32"/>
          <w:highlight w:val="none"/>
          <w:lang w:eastAsia="zh-CN"/>
        </w:rPr>
        <w:t>个自然日</w:t>
      </w:r>
      <w:r>
        <w:rPr>
          <w:rFonts w:hint="eastAsia" w:ascii="仿宋" w:hAnsi="仿宋" w:eastAsia="仿宋" w:cs="仿宋"/>
          <w:b/>
          <w:bCs/>
          <w:color w:val="auto"/>
          <w:sz w:val="32"/>
          <w:szCs w:val="32"/>
          <w:highlight w:val="none"/>
        </w:rPr>
        <w:t>；如表决期限最后一天为节假日的，则顺延至节假日后的第一个工作日。债权人逾期提交或不提交表决票或未提出异议的，视为同意管理人建议的方案。</w:t>
      </w:r>
      <w:r>
        <w:rPr>
          <w:rFonts w:hint="eastAsia" w:ascii="仿宋" w:hAnsi="仿宋" w:eastAsia="仿宋" w:cs="仿宋"/>
          <w:b w:val="0"/>
          <w:bCs w:val="0"/>
          <w:color w:val="auto"/>
          <w:kern w:val="2"/>
          <w:sz w:val="32"/>
          <w:szCs w:val="32"/>
          <w:highlight w:val="none"/>
          <w:lang w:val="en-US" w:eastAsia="zh-CN" w:bidi="ar-SA"/>
        </w:rPr>
        <w:t>债权人应在表决期限内将表决票提交至管理人处。如表决期限最后一天为节假日的，则顺延至节假日后的第一个工作日。若债权人对核查或表决的事项不同意或有异议的，应在表决期限内书面明确提出。债权人在相关事项表决期限内未发表意见的，视为同意管理人提交的处理方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第七条</w:t>
      </w:r>
      <w:r>
        <w:rPr>
          <w:rFonts w:hint="eastAsia" w:ascii="仿宋" w:hAnsi="仿宋" w:eastAsia="仿宋" w:cs="仿宋"/>
          <w:b w:val="0"/>
          <w:bCs w:val="0"/>
          <w:color w:val="auto"/>
          <w:kern w:val="2"/>
          <w:sz w:val="32"/>
          <w:szCs w:val="32"/>
          <w:highlight w:val="none"/>
          <w:lang w:val="en-US" w:eastAsia="zh-CN" w:bidi="ar-SA"/>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第八条</w:t>
      </w:r>
      <w:r>
        <w:rPr>
          <w:rFonts w:hint="eastAsia" w:ascii="仿宋" w:hAnsi="仿宋" w:eastAsia="仿宋" w:cs="仿宋"/>
          <w:b w:val="0"/>
          <w:bCs w:val="0"/>
          <w:color w:val="auto"/>
          <w:kern w:val="2"/>
          <w:sz w:val="32"/>
          <w:szCs w:val="32"/>
          <w:highlight w:val="none"/>
          <w:lang w:val="en-US" w:eastAsia="zh-CN" w:bidi="ar-SA"/>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第九条</w:t>
      </w:r>
      <w:r>
        <w:rPr>
          <w:rFonts w:hint="eastAsia" w:ascii="仿宋" w:hAnsi="仿宋" w:eastAsia="仿宋" w:cs="仿宋"/>
          <w:b w:val="0"/>
          <w:bCs w:val="0"/>
          <w:color w:val="auto"/>
          <w:kern w:val="2"/>
          <w:sz w:val="32"/>
          <w:szCs w:val="32"/>
          <w:highlight w:val="none"/>
          <w:lang w:val="en-US" w:eastAsia="zh-CN" w:bidi="ar-SA"/>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第十条</w:t>
      </w:r>
      <w:r>
        <w:rPr>
          <w:rFonts w:hint="eastAsia" w:ascii="仿宋" w:hAnsi="仿宋" w:eastAsia="仿宋" w:cs="仿宋"/>
          <w:b w:val="0"/>
          <w:bCs w:val="0"/>
          <w:color w:val="auto"/>
          <w:kern w:val="2"/>
          <w:sz w:val="32"/>
          <w:szCs w:val="32"/>
          <w:highlight w:val="none"/>
          <w:lang w:val="en-US" w:eastAsia="zh-CN" w:bidi="ar-SA"/>
        </w:rPr>
        <w:t xml:space="preserve"> 本规则自债权人会议通过之日起生效。</w:t>
      </w:r>
    </w:p>
    <w:p>
      <w:pPr>
        <w:jc w:val="center"/>
        <w:rPr>
          <w:rFonts w:hint="eastAsia" w:ascii="仿宋" w:hAnsi="仿宋" w:eastAsia="仿宋" w:cs="仿宋"/>
          <w:b/>
          <w:sz w:val="36"/>
          <w:szCs w:val="36"/>
          <w:lang w:eastAsia="zh-CN"/>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佛山市金美适冷气工程有限公司管理人：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关于佛山市金美适冷气工程有限公司破产一案，我单位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）不同意</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2022年6月28日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佛山市金美适冷气工程有限公司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bookmarkStart w:id="0" w:name="_GoBack"/>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透过特快专递方式送达文书的，自管理人按上述联系地址寄出文书之日起2日内视为送达；管理人透过电子邮件方式送达文书的，管理人按上述电子邮箱发送文书，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spacing w:line="360" w:lineRule="exact"/>
              <w:rPr>
                <w:rFonts w:hint="eastAsia" w:ascii="仿宋_GB2312" w:hAnsi="楷体_GB2312" w:eastAsia="仿宋_GB2312" w:cs="楷体_GB2312"/>
                <w:sz w:val="24"/>
              </w:rPr>
            </w:pP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佛山市金美适冷气工程有限公司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2</w:t>
            </w:r>
            <w:r>
              <w:rPr>
                <w:rFonts w:hint="eastAsia" w:ascii="仿宋_GB2312" w:hAnsi="楷体_GB2312" w:eastAsia="仿宋_GB2312" w:cs="楷体_GB2312"/>
                <w:sz w:val="28"/>
                <w:szCs w:val="28"/>
                <w:lang w:eastAsia="zh-CN"/>
              </w:rPr>
              <w:t>）粤06</w:t>
            </w:r>
            <w:r>
              <w:rPr>
                <w:rFonts w:hint="eastAsia" w:ascii="仿宋_GB2312" w:hAnsi="楷体_GB2312" w:eastAsia="仿宋_GB2312" w:cs="楷体_GB2312"/>
                <w:sz w:val="28"/>
                <w:szCs w:val="28"/>
                <w:lang w:val="en-US" w:eastAsia="zh-CN"/>
              </w:rPr>
              <w:t>04</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联系地址：广东省佛山市南海区桂城简平路1号天安创新大厦B座1103-1106。</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lang w:val="en-US" w:eastAsia="zh-CN"/>
              </w:rPr>
              <w:t>4.</w:t>
            </w:r>
            <w:r>
              <w:rPr>
                <w:rFonts w:hint="eastAsia" w:ascii="仿宋_GB2312" w:hAnsi="楷体_GB2312" w:eastAsia="仿宋_GB2312" w:cs="楷体_GB2312"/>
                <w:sz w:val="24"/>
              </w:rPr>
              <w:t>邮编：528200</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lang w:val="en-US" w:eastAsia="zh-CN"/>
              </w:rPr>
              <w:t>5.</w:t>
            </w:r>
            <w:r>
              <w:rPr>
                <w:rFonts w:hint="eastAsia" w:ascii="仿宋_GB2312" w:hAnsi="楷体_GB2312" w:eastAsia="仿宋_GB2312" w:cs="楷体_GB2312"/>
                <w:sz w:val="24"/>
              </w:rPr>
              <w:t>联系人：</w:t>
            </w:r>
          </w:p>
          <w:p>
            <w:pPr>
              <w:tabs>
                <w:tab w:val="left" w:pos="3060"/>
              </w:tabs>
              <w:spacing w:line="440" w:lineRule="exact"/>
              <w:rPr>
                <w:rFonts w:hint="default" w:ascii="仿宋_GB2312" w:hAnsi="楷体_GB2312" w:eastAsia="仿宋_GB2312" w:cs="楷体_GB2312"/>
                <w:sz w:val="24"/>
                <w:lang w:val="en-US" w:eastAsia="zh-CN"/>
              </w:rPr>
            </w:pPr>
            <w:r>
              <w:rPr>
                <w:rFonts w:hint="eastAsia" w:ascii="仿宋_GB2312" w:eastAsia="仿宋_GB2312"/>
                <w:b w:val="0"/>
                <w:bCs/>
                <w:color w:val="000000"/>
                <w:sz w:val="24"/>
                <w:szCs w:val="24"/>
                <w:lang w:val="en-US" w:eastAsia="zh-CN"/>
              </w:rPr>
              <w:t>周杜棋   联系电话：</w:t>
            </w:r>
            <w:r>
              <w:rPr>
                <w:rFonts w:hint="eastAsia" w:ascii="仿宋_GB2312" w:eastAsia="仿宋_GB2312"/>
                <w:b w:val="0"/>
                <w:bCs/>
                <w:color w:val="000000"/>
                <w:sz w:val="24"/>
                <w:szCs w:val="24"/>
              </w:rPr>
              <w:t>0757-81857071转</w:t>
            </w:r>
            <w:r>
              <w:rPr>
                <w:rFonts w:hint="eastAsia" w:ascii="仿宋_GB2312" w:eastAsia="仿宋_GB2312"/>
                <w:b w:val="0"/>
                <w:bCs/>
                <w:color w:val="000000"/>
                <w:sz w:val="24"/>
                <w:szCs w:val="24"/>
                <w:lang w:val="en-US" w:eastAsia="zh-CN"/>
              </w:rPr>
              <w:t>820   13590673558</w:t>
            </w:r>
          </w:p>
          <w:p>
            <w:pPr>
              <w:tabs>
                <w:tab w:val="left" w:pos="3060"/>
              </w:tabs>
              <w:spacing w:line="440" w:lineRule="exact"/>
              <w:rPr>
                <w:rFonts w:hint="default" w:ascii="仿宋_GB2312" w:hAnsi="楷体_GB2312" w:eastAsia="仿宋_GB2312" w:cs="楷体_GB2312"/>
                <w:sz w:val="28"/>
                <w:szCs w:val="28"/>
                <w:lang w:val="en-US"/>
              </w:rPr>
            </w:pPr>
            <w:r>
              <w:rPr>
                <w:rFonts w:hint="eastAsia" w:ascii="仿宋_GB2312" w:hAnsi="楷体_GB2312" w:eastAsia="仿宋_GB2312" w:cs="楷体_GB2312"/>
                <w:sz w:val="24"/>
                <w:lang w:eastAsia="zh-CN"/>
              </w:rPr>
              <w:t>钟俏婷</w:t>
            </w:r>
            <w:r>
              <w:rPr>
                <w:rFonts w:hint="eastAsia" w:ascii="仿宋_GB2312" w:hAnsi="楷体_GB2312" w:eastAsia="仿宋_GB2312" w:cs="楷体_GB2312"/>
                <w:sz w:val="24"/>
              </w:rPr>
              <w:t xml:space="preserve">   联系电话：0757-</w:t>
            </w:r>
            <w:r>
              <w:rPr>
                <w:rFonts w:hint="eastAsia" w:ascii="仿宋_GB2312" w:hAnsi="楷体_GB2312" w:eastAsia="仿宋_GB2312" w:cs="楷体_GB2312"/>
                <w:sz w:val="24"/>
                <w:lang w:val="en-US" w:eastAsia="zh-CN"/>
              </w:rPr>
              <w:t>81857071转823   15975723847</w:t>
            </w:r>
          </w:p>
        </w:tc>
      </w:tr>
    </w:tbl>
    <w:p>
      <w:pPr>
        <w:wordWrap w:val="0"/>
        <w:jc w:val="both"/>
        <w:rPr>
          <w:rFonts w:hint="eastAsia" w:ascii="仿宋_GB2312" w:hAnsi="楷体_GB2312" w:eastAsia="仿宋_GB2312" w:cs="楷体_GB2312"/>
          <w:sz w:val="28"/>
          <w:szCs w:val="28"/>
        </w:rPr>
      </w:pPr>
    </w:p>
    <w:p>
      <w:pPr>
        <w:wordWrap w:val="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lang w:val="en-US" w:eastAsia="zh-CN"/>
        </w:rPr>
        <w:t>佛山市金美适冷气工程有限公司管理人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p>
      <w:pPr>
        <w:jc w:val="right"/>
        <w:rPr>
          <w:rFonts w:hint="eastAsia" w:ascii="仿宋_GB2312" w:hAnsi="楷体_GB2312" w:eastAsia="仿宋_GB2312" w:cs="楷体_GB2312"/>
          <w:sz w:val="28"/>
          <w:szCs w:val="28"/>
        </w:rPr>
      </w:pPr>
    </w:p>
    <w:p>
      <w:pPr>
        <w:jc w:val="right"/>
        <w:rPr>
          <w:rFonts w:hint="eastAsia" w:ascii="仿宋_GB2312" w:hAnsi="楷体_GB2312" w:eastAsia="仿宋_GB2312" w:cs="楷体_GB2312"/>
          <w:sz w:val="28"/>
          <w:szCs w:val="28"/>
        </w:rPr>
      </w:pP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关于债权申报的说明</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关于本债权人申报的债权，本债权人特向管理人作如下说明：</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一、关于连带债权问题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□本债权人申报的债权属于连带债权，本债权人为□债权人</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保证人，其他保证人为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（若有保证人的，请列明全部保证人。）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□本债权人申报的债权不属于连带债权。</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二、关于清偿问题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本债权人的债权已在主债务人或保证人处得到清偿，清偿的主体及金额为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本债权人的债权没有在主债务人或保证人处得到过清偿。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本债权人上述陈述均为事实，如有虚假，愿意承担相应的法律责任。</w:t>
      </w:r>
    </w:p>
    <w:p>
      <w:pPr>
        <w:ind w:firstLine="640" w:firstLineChars="200"/>
        <w:rPr>
          <w:rFonts w:hint="eastAsia" w:ascii="仿宋" w:hAnsi="仿宋" w:eastAsia="仿宋" w:cs="仿宋"/>
          <w:sz w:val="32"/>
          <w:szCs w:val="32"/>
          <w:lang w:val="en-US" w:eastAsia="zh-CN"/>
        </w:rPr>
      </w:pPr>
    </w:p>
    <w:p>
      <w:pPr>
        <w:wordWrap w:val="0"/>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说明人（签名或盖章）：               </w:t>
      </w:r>
    </w:p>
    <w:p>
      <w:pPr>
        <w:ind w:firstLine="64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2"/>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jI3NGY2Yzk3MjFmOWMyZTU1YjNkOTUyNjQ3MDEifQ=="/>
  </w:docVars>
  <w:rsids>
    <w:rsidRoot w:val="00000000"/>
    <w:rsid w:val="0137657A"/>
    <w:rsid w:val="016F5840"/>
    <w:rsid w:val="030C172C"/>
    <w:rsid w:val="03611817"/>
    <w:rsid w:val="047B0C39"/>
    <w:rsid w:val="04EB00E0"/>
    <w:rsid w:val="05B1046F"/>
    <w:rsid w:val="0DA1373F"/>
    <w:rsid w:val="0E7A5977"/>
    <w:rsid w:val="119D44C8"/>
    <w:rsid w:val="132B2D62"/>
    <w:rsid w:val="13437F5B"/>
    <w:rsid w:val="14E45B0F"/>
    <w:rsid w:val="174C74FF"/>
    <w:rsid w:val="17AA3517"/>
    <w:rsid w:val="187A5294"/>
    <w:rsid w:val="1BA549C5"/>
    <w:rsid w:val="1E8C17B0"/>
    <w:rsid w:val="20E10BFD"/>
    <w:rsid w:val="22BB2F72"/>
    <w:rsid w:val="24D26565"/>
    <w:rsid w:val="261801BD"/>
    <w:rsid w:val="262B563A"/>
    <w:rsid w:val="26F268A1"/>
    <w:rsid w:val="27873024"/>
    <w:rsid w:val="2C28333C"/>
    <w:rsid w:val="2C9D7FAB"/>
    <w:rsid w:val="2DB41649"/>
    <w:rsid w:val="2E9F2F3D"/>
    <w:rsid w:val="34926B4E"/>
    <w:rsid w:val="356B50A1"/>
    <w:rsid w:val="35A76B08"/>
    <w:rsid w:val="3C770CB5"/>
    <w:rsid w:val="3E3C0770"/>
    <w:rsid w:val="3F7F6B67"/>
    <w:rsid w:val="41BA598E"/>
    <w:rsid w:val="41CF08CE"/>
    <w:rsid w:val="43B519F3"/>
    <w:rsid w:val="450D606D"/>
    <w:rsid w:val="45B5008A"/>
    <w:rsid w:val="46655E20"/>
    <w:rsid w:val="490A6B4A"/>
    <w:rsid w:val="4AC7188E"/>
    <w:rsid w:val="4B977061"/>
    <w:rsid w:val="4BE57A83"/>
    <w:rsid w:val="4E0D3ACD"/>
    <w:rsid w:val="4F731ECD"/>
    <w:rsid w:val="4F953E11"/>
    <w:rsid w:val="52850FF5"/>
    <w:rsid w:val="55D7135C"/>
    <w:rsid w:val="587E6CE9"/>
    <w:rsid w:val="58C73B2D"/>
    <w:rsid w:val="5A296BE0"/>
    <w:rsid w:val="5B0B3821"/>
    <w:rsid w:val="600F5442"/>
    <w:rsid w:val="62FB7B77"/>
    <w:rsid w:val="64A9450C"/>
    <w:rsid w:val="67A646EB"/>
    <w:rsid w:val="68E82082"/>
    <w:rsid w:val="69E04A25"/>
    <w:rsid w:val="6BE17EA9"/>
    <w:rsid w:val="6C3C021A"/>
    <w:rsid w:val="6DC3475D"/>
    <w:rsid w:val="6F7A06E0"/>
    <w:rsid w:val="702B38FB"/>
    <w:rsid w:val="7092336B"/>
    <w:rsid w:val="71443793"/>
    <w:rsid w:val="78571CFB"/>
    <w:rsid w:val="7ADA715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cs="仿宋"/>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2952</Words>
  <Characters>3089</Characters>
  <Lines>0</Lines>
  <Paragraphs>0</Paragraphs>
  <TotalTime>19</TotalTime>
  <ScaleCrop>false</ScaleCrop>
  <LinksUpToDate>false</LinksUpToDate>
  <CharactersWithSpaces>5274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✨吖棋✨®</cp:lastModifiedBy>
  <cp:lastPrinted>2019-07-19T02:26:00Z</cp:lastPrinted>
  <dcterms:modified xsi:type="dcterms:W3CDTF">2022-05-18T02:04:38Z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DB2FF640C74E49768404434D4FF9BEEE</vt:lpwstr>
  </property>
</Properties>
</file>