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eastAsia="zh-CN"/>
        </w:rPr>
        <w:t>佛山市安骏实业有限公司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破产案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法定代表人（负责人）身份证明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法定代表人（负责人）身份证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被委托人身份证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明/律师证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律师所函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关于债权申报的说明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提交人签名：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接收人签名：         </w:t>
      </w: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经办人签名：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日期：2022年  月  日                         日期：2022年  月  日</w:t>
      </w: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eastAsia="zh-CN"/>
        </w:rPr>
        <w:t>（★请债权人根据实际提交材料情况对清单进行修改★）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申报人：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住所：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spacing w:line="58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法定代表人（负责人）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580" w:lineRule="exact"/>
        <w:ind w:firstLine="551" w:firstLineChars="196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1、申报对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佛山市安骏实业有限公司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享有的债权为人民币本金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元、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28"/>
          <w:szCs w:val="28"/>
        </w:rPr>
        <w:t>利息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、迟延履行期间的债务利息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元、其他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元，合共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元，属于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right="-58" w:firstLine="3780" w:firstLineChars="135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申报人签名（盖章）：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法定代表人（负责人）身份证明</w:t>
      </w: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同志，现任我单位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8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授权委托书</w:t>
      </w:r>
    </w:p>
    <w:p>
      <w:pPr>
        <w:rPr>
          <w:rFonts w:hint="eastAsia" w:ascii="仿宋_GB2312" w:hAnsi="仿宋_GB2312" w:eastAsia="仿宋_GB2312" w:cs="仿宋_GB2312"/>
          <w:b/>
          <w:sz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28"/>
        </w:rPr>
        <w:t>（即债权人）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住所：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法定代表人(负责人)：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受托人：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）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受托人：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）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现委托上列受托人在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eastAsia="zh-CN"/>
        </w:rPr>
        <w:t>佛山市安骏实业有限公司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破产一案【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）粤06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代理人的代理权限为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仿宋_GB2312" w:eastAsia="仿宋_GB2312" w:cs="仿宋_GB2312"/>
          <w:sz w:val="28"/>
          <w:szCs w:val="28"/>
        </w:rPr>
        <w:t>，具体包括：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代为进行债权申报、参加债权人会议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eastAsia="zh-CN"/>
        </w:rPr>
        <w:t>及发表意见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委托人签名（盖章）：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      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授权委托书</w:t>
      </w:r>
    </w:p>
    <w:p>
      <w:pPr>
        <w:rPr>
          <w:rFonts w:hint="eastAsia" w:ascii="仿宋_GB2312" w:hAnsi="仿宋_GB2312" w:eastAsia="仿宋_GB2312" w:cs="仿宋_GB2312"/>
          <w:b/>
          <w:sz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28"/>
        </w:rPr>
        <w:t>（即债权人）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住所：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法定代表人(负责人)：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受托人：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）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受托人：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）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现委托上列受托人在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eastAsia="zh-CN"/>
        </w:rPr>
        <w:t>佛山市安骏实业有限公司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破产一案【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）粤06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代理人的代理权限为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一般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授权</w:t>
      </w:r>
      <w:r>
        <w:rPr>
          <w:rFonts w:hint="eastAsia" w:ascii="仿宋_GB2312" w:hAnsi="仿宋_GB2312" w:eastAsia="仿宋_GB2312" w:cs="仿宋_GB2312"/>
          <w:sz w:val="28"/>
          <w:szCs w:val="28"/>
        </w:rPr>
        <w:t>，具体包括：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代为进行债权申报、参加债权人会议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eastAsia="zh-CN"/>
        </w:rPr>
        <w:t>及发表意见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、代为提交、签收相关文书等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eastAsia="zh-CN"/>
        </w:rPr>
        <w:t>；对《债权人会议议事规则》进行表决。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委托人签名（盖章）：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     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债权会议议事规则参考版本，具体以债权人会议资料为准：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（破产企业名称）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破产清算案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债权人会议议事规则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为保障（破产企业名称）破产清算程序的顺利进行，提高工作效率，节约司法资源，根据《企业破产法》及相关司法解释，管理人制定了债权人会议的议事规则,并提请本次债权人会议现场表决。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利工作和节省资源，管理人已要求债权人在申报债权时填写并向管理人提交《债权人银行账户、送达地址及联系方式确认书》。今后对需经债权人表决的事项，管理人将采取召开债权人会议现场表决与通过邮寄、传真、电子邮件表决相结合的方式，各项有关表决事项的通知、答复和结果，均以各债权人事先确定的联系方式进行通知、确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【温馨提醒：为提倡环保、节约办案经费，管理人将通过中国联通短信平台（联通短信平台端口号：10690067206375）向债权人预留的手机号码发送短信、在广东禅都律师事务所网站（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www.cc-law.cn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）公告的形式或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>通过智汇云破产管理系统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向债权人发送通知及报告等文件，请债权人调整智能手机的接收短信功能，避免屏蔽管理人发送的通知】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为提升办案质效，管理人将主要通过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智汇云破产管理系统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召开线上债权人会议。请各债权人按照《债权申报通知书》指引下载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智汇云破产管理系统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需经债权人表决的全部事项的表决期限为15天；如表决期限最后一天为节假日的，则顺延至节假日后的第一个工作日。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债权人逾期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提交或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不提交表决票或未提出异议的，视为同意管理人建议的方案。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关于议事规则的函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佛山市安骏实业有限公司管理人：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关于佛山市安骏实业有限公司破产一案，我单位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/（  ）不同意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管理人提交债权人会议审议的《债权人会议议事规则》。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此致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债权人（盖章）：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佛山市安骏实业有限公司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破产案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债权人全称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银行账户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（需详细至具体支行）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债权人送达地址及联系方式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在广东禅都律师事务所网站http://www.cc-law.cn/ “最新公告”栏公示的方式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或智汇云破产管理系统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佛山市安骏实业有限公司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）粤06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请签收并填好本送达回证，邮寄给管理人。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邮编：528200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联系人：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周杜棋   联系电话：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0757-81857071转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820   13590673558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钟俏婷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联系电话：0757-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81857071转823   15975723847</w:t>
            </w:r>
          </w:p>
        </w:tc>
      </w:tr>
    </w:tbl>
    <w:p>
      <w:pPr>
        <w:wordWrap w:val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佛山市安骏实业有限公司管理人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关于债权申报的说明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关于本债权人申报的债权，本债权人特向管理人作如下说明：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一、关于连带债权问题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□本债权人申报的债权属于连带债权，本债权人为□债权人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保证人，其他保证人为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（若有保证人的，请列明全部保证人。）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□本债权人申报的债权不属于连带债权。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二、关于清偿问题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本债权人的债权已在主债务人或保证人处得到清偿，清偿的主体及金额为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本债权人的债权没有在主债务人或保证人处得到过清偿。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本债权人上述陈述均为事实，如有虚假，愿意承担相应的法律责任。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说明人（签名或盖章）：               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657A"/>
    <w:rsid w:val="016F5840"/>
    <w:rsid w:val="030C172C"/>
    <w:rsid w:val="03611817"/>
    <w:rsid w:val="041153DF"/>
    <w:rsid w:val="047B0C39"/>
    <w:rsid w:val="04EB00E0"/>
    <w:rsid w:val="05B1046F"/>
    <w:rsid w:val="0E7A5977"/>
    <w:rsid w:val="119D44C8"/>
    <w:rsid w:val="132B2D62"/>
    <w:rsid w:val="13437F5B"/>
    <w:rsid w:val="14E45B0F"/>
    <w:rsid w:val="174C74FF"/>
    <w:rsid w:val="17AA3517"/>
    <w:rsid w:val="187A5294"/>
    <w:rsid w:val="1BA549C5"/>
    <w:rsid w:val="1D9811D2"/>
    <w:rsid w:val="1E8C17B0"/>
    <w:rsid w:val="20E10BFD"/>
    <w:rsid w:val="2237770E"/>
    <w:rsid w:val="226342C5"/>
    <w:rsid w:val="22BB2F72"/>
    <w:rsid w:val="24D26565"/>
    <w:rsid w:val="261801BD"/>
    <w:rsid w:val="262B563A"/>
    <w:rsid w:val="26F268A1"/>
    <w:rsid w:val="27873024"/>
    <w:rsid w:val="28D229DF"/>
    <w:rsid w:val="2C28333C"/>
    <w:rsid w:val="2C9D7FAB"/>
    <w:rsid w:val="2DB41649"/>
    <w:rsid w:val="2DF1461C"/>
    <w:rsid w:val="2E9F2F3D"/>
    <w:rsid w:val="2F58502A"/>
    <w:rsid w:val="337D37B5"/>
    <w:rsid w:val="34926B4E"/>
    <w:rsid w:val="356B50A1"/>
    <w:rsid w:val="35A76B08"/>
    <w:rsid w:val="3C770CB5"/>
    <w:rsid w:val="3E3C0770"/>
    <w:rsid w:val="3F7F6B67"/>
    <w:rsid w:val="41BA598E"/>
    <w:rsid w:val="43B519F3"/>
    <w:rsid w:val="450D606D"/>
    <w:rsid w:val="45B5008A"/>
    <w:rsid w:val="46655E20"/>
    <w:rsid w:val="490A6B4A"/>
    <w:rsid w:val="4AC7188E"/>
    <w:rsid w:val="4B977061"/>
    <w:rsid w:val="4BE57A83"/>
    <w:rsid w:val="4E0D3ACD"/>
    <w:rsid w:val="4E3D4641"/>
    <w:rsid w:val="4F731ECD"/>
    <w:rsid w:val="4F953E11"/>
    <w:rsid w:val="52850FF5"/>
    <w:rsid w:val="55D7135C"/>
    <w:rsid w:val="57D328E2"/>
    <w:rsid w:val="587E6CE9"/>
    <w:rsid w:val="58C73B2D"/>
    <w:rsid w:val="5A296BE0"/>
    <w:rsid w:val="5B0B3821"/>
    <w:rsid w:val="5B1C5CAA"/>
    <w:rsid w:val="600F5442"/>
    <w:rsid w:val="62FB7B77"/>
    <w:rsid w:val="64A9450C"/>
    <w:rsid w:val="67A646EB"/>
    <w:rsid w:val="68E82082"/>
    <w:rsid w:val="69E04A25"/>
    <w:rsid w:val="6BE17EA9"/>
    <w:rsid w:val="6C3C021A"/>
    <w:rsid w:val="6DC3475D"/>
    <w:rsid w:val="6DDB6AB9"/>
    <w:rsid w:val="6F7A06E0"/>
    <w:rsid w:val="7092336B"/>
    <w:rsid w:val="71443793"/>
    <w:rsid w:val="76585342"/>
    <w:rsid w:val="78571CFB"/>
    <w:rsid w:val="787A46DB"/>
    <w:rsid w:val="7ADA7159"/>
    <w:rsid w:val="7CD92335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俏俏</cp:lastModifiedBy>
  <cp:lastPrinted>2021-03-16T02:02:00Z</cp:lastPrinted>
  <dcterms:modified xsi:type="dcterms:W3CDTF">2022-03-14T09:22:48Z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2619C4152D1A48FBB153D83F39DA7A09</vt:lpwstr>
  </property>
</Properties>
</file>