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中海油佛山新能源有限公司强制清算案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提交材料清单</w:t>
      </w:r>
    </w:p>
    <w:tbl>
      <w:tblPr>
        <w:tblStyle w:val="4"/>
        <w:tblW w:w="8771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655"/>
        <w:gridCol w:w="588"/>
        <w:gridCol w:w="643"/>
        <w:gridCol w:w="654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</w:t>
            </w:r>
          </w:p>
        </w:tc>
        <w:tc>
          <w:tcPr>
            <w:tcW w:w="56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名            称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件</w:t>
            </w:r>
          </w:p>
        </w:tc>
        <w:tc>
          <w:tcPr>
            <w:tcW w:w="6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件</w:t>
            </w:r>
          </w:p>
        </w:tc>
        <w:tc>
          <w:tcPr>
            <w:tcW w:w="6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数</w:t>
            </w:r>
          </w:p>
        </w:tc>
        <w:tc>
          <w:tcPr>
            <w:tcW w:w="6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债权申报书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法定代表人身份证明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营业执照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授权委托书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被委托人身份证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  <w:t>债权人银行账户、送达地址及联系方式确认书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送达回证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证明债权成立的证据材料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利息计算表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10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11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12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18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提交人签名：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</w:rPr>
        <w:t xml:space="preserve"> 接收人签名：         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经办人签名：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经办人签名：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日期：2021年  月  日                         日期：2021年  月  日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备注：此清单一式两份，提交人、接收人各执一份。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债权申报书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申报人：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住所：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法定代表人（负责人）：</w:t>
      </w:r>
    </w:p>
    <w:p>
      <w:pPr>
        <w:spacing w:line="580" w:lineRule="exac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spacing w:line="580" w:lineRule="exact"/>
        <w:ind w:firstLine="551" w:firstLineChars="196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申报事项：</w:t>
      </w:r>
    </w:p>
    <w:p>
      <w:pPr>
        <w:spacing w:line="580" w:lineRule="exact"/>
        <w:ind w:left="1" w:firstLine="560" w:firstLineChars="200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1、申报对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中海油佛山新能源有限公司</w:t>
      </w:r>
      <w:r>
        <w:rPr>
          <w:rFonts w:hint="eastAsia" w:ascii="仿宋_GB2312" w:hAnsi="楷体_GB2312" w:eastAsia="仿宋_GB2312" w:cs="楷体_GB2312"/>
          <w:sz w:val="28"/>
          <w:szCs w:val="28"/>
        </w:rPr>
        <w:t>享有的债权为人民币本金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</w:rPr>
        <w:t>元、利息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</w:rPr>
        <w:t>元、其他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>元，合共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>元，属于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>债权（需明确属普通债权或者优先债权）。</w:t>
      </w:r>
    </w:p>
    <w:p>
      <w:pPr>
        <w:spacing w:line="580" w:lineRule="exact"/>
        <w:ind w:firstLine="570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2、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</w:t>
      </w:r>
    </w:p>
    <w:p>
      <w:pPr>
        <w:spacing w:line="580" w:lineRule="exac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spacing w:line="580" w:lineRule="exact"/>
        <w:ind w:firstLine="551" w:firstLineChars="196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申报债权的事实及理由：</w:t>
      </w:r>
    </w:p>
    <w:p>
      <w:pPr>
        <w:spacing w:line="580" w:lineRule="exact"/>
        <w:ind w:left="1" w:firstLine="560" w:firstLineChars="200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580" w:lineRule="exact"/>
        <w:ind w:right="560" w:firstLine="5040" w:firstLineChars="1800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spacing w:line="580" w:lineRule="exact"/>
        <w:ind w:right="-58" w:firstLine="3780" w:firstLineChars="1350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申报人签名（盖章）：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</w:t>
      </w:r>
    </w:p>
    <w:p>
      <w:pPr>
        <w:wordWrap w:val="0"/>
        <w:spacing w:line="580" w:lineRule="exact"/>
        <w:ind w:right="560" w:firstLine="5740" w:firstLineChars="2050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年 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月 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日 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法定代表人（负责人）身份证明</w:t>
      </w:r>
    </w:p>
    <w:p>
      <w:pPr>
        <w:rPr>
          <w:rFonts w:hint="eastAsia" w:ascii="仿宋_GB2312" w:hAnsi="楷体_GB2312" w:eastAsia="仿宋_GB2312" w:cs="楷体_GB2312"/>
          <w:b/>
          <w:sz w:val="36"/>
          <w:szCs w:val="36"/>
        </w:rPr>
      </w:pPr>
    </w:p>
    <w:p>
      <w:pPr>
        <w:spacing w:line="860" w:lineRule="exact"/>
        <w:ind w:left="315" w:leftChars="150" w:firstLine="643" w:firstLineChars="200"/>
        <w:rPr>
          <w:rFonts w:hint="eastAsia" w:ascii="仿宋_GB2312" w:hAnsi="楷体_GB2312" w:eastAsia="仿宋_GB2312" w:cs="楷体_GB2312"/>
          <w:sz w:val="32"/>
          <w:szCs w:val="32"/>
          <w:u w:val="single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hAnsi="楷体_GB2312" w:eastAsia="仿宋_GB2312" w:cs="楷体_GB2312"/>
          <w:sz w:val="32"/>
          <w:szCs w:val="32"/>
        </w:rPr>
        <w:t>同志，现任我单位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楷体_GB2312" w:eastAsia="仿宋_GB2312" w:cs="楷体_GB2312"/>
          <w:sz w:val="32"/>
          <w:szCs w:val="32"/>
        </w:rPr>
        <w:t>职务，是我单位法定代表人（负责人）。</w:t>
      </w:r>
    </w:p>
    <w:p>
      <w:pPr>
        <w:spacing w:line="860" w:lineRule="exact"/>
        <w:ind w:firstLine="953" w:firstLineChars="298"/>
        <w:rPr>
          <w:rFonts w:hint="eastAsia" w:ascii="仿宋_GB2312" w:hAnsi="楷体_GB2312" w:eastAsia="仿宋_GB2312" w:cs="楷体_GB2312"/>
          <w:sz w:val="32"/>
          <w:szCs w:val="32"/>
        </w:rPr>
      </w:pPr>
    </w:p>
    <w:p>
      <w:pPr>
        <w:spacing w:line="860" w:lineRule="exact"/>
        <w:ind w:firstLine="960" w:firstLineChars="3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特此证明。</w:t>
      </w:r>
    </w:p>
    <w:p>
      <w:pPr>
        <w:spacing w:line="860" w:lineRule="exact"/>
        <w:rPr>
          <w:rFonts w:hint="eastAsia" w:ascii="仿宋_GB2312" w:hAnsi="楷体_GB2312" w:eastAsia="仿宋_GB2312" w:cs="楷体_GB2312"/>
          <w:sz w:val="32"/>
          <w:szCs w:val="32"/>
        </w:rPr>
      </w:pPr>
    </w:p>
    <w:p>
      <w:pPr>
        <w:spacing w:line="860" w:lineRule="exact"/>
        <w:rPr>
          <w:rFonts w:hint="eastAsia" w:ascii="仿宋_GB2312" w:hAnsi="楷体_GB2312" w:eastAsia="仿宋_GB2312" w:cs="楷体_GB2312"/>
          <w:sz w:val="32"/>
          <w:szCs w:val="32"/>
        </w:rPr>
      </w:pPr>
    </w:p>
    <w:p>
      <w:pPr>
        <w:spacing w:line="860" w:lineRule="exact"/>
        <w:ind w:right="-449" w:rightChars="-214" w:firstLine="4000" w:firstLineChars="125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单位盖章：</w:t>
      </w:r>
    </w:p>
    <w:p>
      <w:pPr>
        <w:spacing w:line="860" w:lineRule="exact"/>
        <w:ind w:right="-449" w:rightChars="-214" w:firstLine="1427" w:firstLineChars="446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 xml:space="preserve">                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32"/>
          <w:szCs w:val="32"/>
        </w:rPr>
        <w:t>年   月   日</w:t>
      </w:r>
    </w:p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仿宋_GB2312" w:hAnsi="楷体_GB2312" w:eastAsia="仿宋_GB2312" w:cs="楷体_GB2312"/>
          <w:b/>
          <w:sz w:val="44"/>
          <w:szCs w:val="44"/>
        </w:rPr>
      </w:pPr>
      <w:r>
        <w:rPr>
          <w:rFonts w:hint="eastAsia" w:ascii="仿宋_GB2312" w:hAnsi="楷体_GB2312" w:eastAsia="仿宋_GB2312" w:cs="楷体_GB2312"/>
          <w:b/>
          <w:sz w:val="44"/>
          <w:szCs w:val="44"/>
        </w:rPr>
        <w:t>授权委托书</w:t>
      </w:r>
    </w:p>
    <w:p>
      <w:pPr>
        <w:rPr>
          <w:rFonts w:hint="eastAsia" w:ascii="仿宋_GB2312" w:hAnsi="楷体_GB2312" w:eastAsia="仿宋_GB2312" w:cs="楷体_GB2312"/>
          <w:b/>
          <w:sz w:val="32"/>
        </w:rPr>
      </w:pP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委托人</w:t>
      </w:r>
      <w:r>
        <w:rPr>
          <w:rFonts w:hint="eastAsia" w:ascii="仿宋_GB2312" w:hAnsi="楷体_GB2312" w:eastAsia="仿宋_GB2312" w:cs="楷体_GB2312"/>
          <w:sz w:val="28"/>
          <w:szCs w:val="28"/>
        </w:rPr>
        <w:t>（即债权人）: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住所：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法定代表人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（</w:t>
      </w:r>
      <w:r>
        <w:rPr>
          <w:rFonts w:hint="eastAsia" w:ascii="仿宋_GB2312" w:hAnsi="楷体_GB2312" w:eastAsia="仿宋_GB2312" w:cs="楷体_GB2312"/>
          <w:sz w:val="28"/>
          <w:szCs w:val="28"/>
        </w:rPr>
        <w:t>负责人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）</w:t>
      </w:r>
      <w:r>
        <w:rPr>
          <w:rFonts w:hint="eastAsia" w:ascii="仿宋_GB2312" w:hAnsi="楷体_GB2312" w:eastAsia="仿宋_GB2312" w:cs="楷体_GB2312"/>
          <w:sz w:val="28"/>
          <w:szCs w:val="28"/>
        </w:rPr>
        <w:t>：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受托人：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（身份证号：                     ）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联系电话：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地址：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受托人：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（身份证号：                     ）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联系电话：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地址：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现委托上列受托人在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  <w:t>中海油佛山新能源有限公司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强制清算</w:t>
      </w:r>
      <w:r>
        <w:rPr>
          <w:rFonts w:hint="eastAsia" w:ascii="仿宋_GB2312" w:hAnsi="楷体_GB2312" w:eastAsia="仿宋_GB2312" w:cs="楷体_GB2312"/>
          <w:sz w:val="28"/>
          <w:szCs w:val="28"/>
        </w:rPr>
        <w:t>一案【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（2021）粤06清申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8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号</w:t>
      </w:r>
      <w:r>
        <w:rPr>
          <w:rFonts w:hint="eastAsia" w:ascii="仿宋_GB2312" w:hAnsi="楷体_GB2312" w:eastAsia="仿宋_GB2312" w:cs="楷体_GB2312"/>
          <w:sz w:val="28"/>
          <w:szCs w:val="28"/>
        </w:rPr>
        <w:t>】中，作为委托人的代理人。</w:t>
      </w:r>
    </w:p>
    <w:p>
      <w:pPr>
        <w:spacing w:line="500" w:lineRule="exac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代理人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 xml:space="preserve">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>的代理权限为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特别授权</w:t>
      </w:r>
      <w:r>
        <w:rPr>
          <w:rFonts w:hint="eastAsia" w:ascii="仿宋_GB2312" w:hAnsi="楷体_GB2312" w:eastAsia="仿宋_GB2312" w:cs="楷体_GB2312"/>
          <w:sz w:val="28"/>
          <w:szCs w:val="28"/>
        </w:rPr>
        <w:t>，具体包括：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代为进行债权申报、参加债权人会议、对债权人会议所议事项进行表决、代为提交、签收相关文书等。</w:t>
      </w:r>
    </w:p>
    <w:p>
      <w:pPr>
        <w:wordWrap w:val="0"/>
        <w:spacing w:line="500" w:lineRule="exact"/>
        <w:jc w:val="right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委托人签名（盖章）：         </w:t>
      </w:r>
    </w:p>
    <w:p>
      <w:pPr>
        <w:wordWrap w:val="0"/>
        <w:ind w:firstLine="560" w:firstLineChars="20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                    年   月   日    </w:t>
      </w:r>
    </w:p>
    <w:p>
      <w:pPr>
        <w:wordWrap w:val="0"/>
        <w:jc w:val="both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债权会议议事规则参考版本，具体以债权人会议资料为准：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中海油佛山新能源有限公司强制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清算案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债权人会议议事规则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为保障中海油佛山新能源有限公司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强制</w:t>
      </w:r>
      <w:r>
        <w:rPr>
          <w:rFonts w:hint="eastAsia" w:ascii="仿宋_GB2312" w:hAnsi="仿宋_GB2312" w:eastAsia="仿宋_GB2312" w:cs="仿宋_GB2312"/>
          <w:sz w:val="32"/>
          <w:szCs w:val="32"/>
        </w:rPr>
        <w:t>清算程序的顺利进行，提高工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作效率，节约司法资源，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根据《公司法》及参照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《企业破产法》及相关司法解释，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清算组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制定了债权人会议的议事规则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并提请债权人表决。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为便利工作和节省资源，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清算组</w:t>
      </w:r>
      <w:r>
        <w:rPr>
          <w:rFonts w:hint="eastAsia" w:ascii="仿宋_GB2312" w:hAnsi="仿宋_GB2312" w:eastAsia="仿宋_GB2312" w:cs="仿宋_GB2312"/>
          <w:sz w:val="32"/>
          <w:szCs w:val="32"/>
        </w:rPr>
        <w:t>已要求债权人在申报债权时填写并向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清算组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提交《债权人银行账户、送达地址及联系方式确认书》。今后对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需经债权人表决的事项，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清算组</w:t>
      </w:r>
      <w:r>
        <w:rPr>
          <w:rFonts w:hint="eastAsia" w:ascii="仿宋_GB2312" w:hAnsi="仿宋_GB2312" w:eastAsia="仿宋_GB2312" w:cs="仿宋_GB2312"/>
          <w:sz w:val="32"/>
          <w:szCs w:val="32"/>
        </w:rPr>
        <w:t>将采取召开债权人会议现场表决与通过邮寄、传真、电子邮件表决相结合的方式，各项有关表决事项的通知、答复和结果，均以各债权人事先确定的联系方式进行通知、确认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【温馨提醒：为提倡环保、节约办案经费，清算组将主要通过中国联通短信平台（联通短信平台端口号：10690067206375）向债权人预留的手机号码发送短信及在广东禅都律师事务所网站（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www.cc-law.cn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）公告的形式向债权人发送通知及报告等文件，请债权人调整智能手机的接收短信功能，避免屏蔽清算组发送的通知】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需经债权人表决的全部事项的表决期限为15天；如表决期限最后一天为节假日的，则顺延至节假日后的第一个工作日。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债权人逾期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提交或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不提交表决票或未提出异议的，视为同意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清算组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建议的方案。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关于议事规则的函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中海油佛山新能源有限公司清算组：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关于中海油佛山新能源有限公司强制清算一案，我单位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同意（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/不同意（  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清算组提交债权人会议审议的《债权人会议议事规则》。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此致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债权人（盖章）：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jc w:val="right"/>
        <w:rPr>
          <w:rFonts w:hint="eastAsia" w:ascii="仿宋_GB2312" w:hAnsi="楷体_GB2312" w:eastAsia="仿宋_GB2312" w:cs="楷体_GB2312"/>
          <w:b/>
          <w:sz w:val="32"/>
          <w:szCs w:val="32"/>
          <w:lang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</w:rPr>
        <w:t>月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wordWrap w:val="0"/>
        <w:ind w:firstLine="560" w:firstLineChars="20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wordWrap/>
        <w:ind w:firstLine="560" w:firstLineChars="20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wordWrap w:val="0"/>
        <w:jc w:val="both"/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  <w:t>中海油佛山新能源有限公司强制清算案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债权人银行账户、送达地址及联系方式确认书</w:t>
      </w: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债权人全称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银行账户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户名：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账号：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开户银行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（需详细至具体支行）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债权人送达地址及联系方式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联系人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  <w:lang w:eastAsia="zh-CN"/>
              </w:rPr>
              <w:t>，须与委托书一致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联系电话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联系地址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电子邮箱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传真：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债权人对送达地址及联系方式的确认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我（单位）已经如实提供银行账户、地址及联系方式，并保证上述联系地址及方式准确、有效。如发生变更，应及时书面告知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。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透过特快专递方式送达文书的，自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按上述联系地址寄出文书之日起2日内视为送达；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透过电子邮件方式送达文书的，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按上述电子邮箱发送文书，文书一经发送视为送达。我（单位）同意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通过中国联通企业短信平台号码10690067206375发送短信的方式以及在广东禅都律师事务所网站http://www.cc-law.cn/ “最新公告”栏公示的方式向我（单位）发送通知、文书等信息及告知案件进展情况，我（单位）保证上述移动电话号码收取短信的功能畅通，保证收到短信通知后及时到网站查看及了解相关内容。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楷体_GB2312" w:eastAsia="仿宋_GB2312" w:cs="楷体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b/>
                <w:sz w:val="24"/>
              </w:rPr>
              <w:t>债权人签名（盖章）:</w:t>
            </w:r>
            <w:r>
              <w:rPr>
                <w:rFonts w:hint="eastAsia" w:ascii="仿宋_GB2312" w:hAnsi="楷体_GB2312" w:eastAsia="仿宋_GB2312" w:cs="楷体_GB2312"/>
                <w:b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60" w:lineRule="exact"/>
              <w:ind w:firstLine="3000" w:firstLineChars="1250"/>
              <w:jc w:val="righ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ind w:firstLine="3000" w:firstLineChars="1250"/>
              <w:jc w:val="righ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年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月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日</w:t>
            </w:r>
          </w:p>
        </w:tc>
      </w:tr>
    </w:tbl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  <w:t>中海油佛山新能源有限公司</w:t>
      </w:r>
      <w:r>
        <w:rPr>
          <w:rFonts w:hint="eastAsia" w:ascii="仿宋_GB2312" w:hAnsi="楷体_GB2312" w:eastAsia="仿宋_GB2312" w:cs="楷体_GB2312"/>
          <w:b/>
          <w:sz w:val="36"/>
          <w:szCs w:val="36"/>
          <w:lang w:val="en-US" w:eastAsia="zh-CN"/>
        </w:rPr>
        <w:t>清算组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送达回证</w:t>
      </w:r>
    </w:p>
    <w:tbl>
      <w:tblPr>
        <w:tblStyle w:val="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案号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（2021）粤06清申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送达文件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申报债权通知书及相关文件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受送达人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受送达人（代理人）签名或盖章</w:t>
            </w:r>
          </w:p>
        </w:tc>
        <w:tc>
          <w:tcPr>
            <w:tcW w:w="6588" w:type="dxa"/>
            <w:vAlign w:val="bottom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签名（盖章）：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备注</w:t>
            </w:r>
          </w:p>
        </w:tc>
        <w:tc>
          <w:tcPr>
            <w:tcW w:w="6588" w:type="dxa"/>
            <w:vAlign w:val="center"/>
          </w:tcPr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1、请签收并填好本送达回证，邮寄给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。</w:t>
            </w:r>
          </w:p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2、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清算组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名称：广东禅都律师事务所。</w:t>
            </w:r>
          </w:p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3、联系方式：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地址：广东省佛山市南海区桂城简平路1号天安创新大厦B座1103-1106。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邮编：528200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联系人：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李上月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王子婕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_GB2312" w:hAnsi="楷体_GB2312" w:eastAsia="仿宋_GB2312" w:cs="楷体_GB2312"/>
                <w:sz w:val="24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联系电话：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0757-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81857071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8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15919050789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 w:ascii="仿宋_GB2312" w:hAnsi="楷体_GB2312" w:eastAsia="仿宋_GB2312" w:cs="楷体_GB2312"/>
                <w:sz w:val="24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          0757-81857071-825 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13924805599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_GB2312" w:hAnsi="楷体_GB2312" w:eastAsia="仿宋_GB2312" w:cs="楷体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传真号：0757-81857076</w:t>
            </w:r>
          </w:p>
        </w:tc>
      </w:tr>
    </w:tbl>
    <w:p>
      <w:pPr>
        <w:wordWrap w:val="0"/>
        <w:jc w:val="both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wordWrap w:val="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中海油佛山新能源有限公司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清算组</w:t>
      </w:r>
    </w:p>
    <w:p>
      <w:pPr>
        <w:jc w:val="right"/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   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2021</w:t>
      </w:r>
      <w:r>
        <w:rPr>
          <w:rFonts w:hint="eastAsia" w:ascii="仿宋_GB2312" w:hAnsi="楷体_GB2312" w:eastAsia="仿宋_GB2312" w:cs="楷体_GB2312"/>
          <w:sz w:val="28"/>
          <w:szCs w:val="28"/>
        </w:rPr>
        <w:t>年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12</w:t>
      </w:r>
      <w:r>
        <w:rPr>
          <w:rFonts w:hint="eastAsia" w:ascii="仿宋_GB2312" w:hAnsi="楷体_GB2312" w:eastAsia="仿宋_GB2312" w:cs="楷体_GB2312"/>
          <w:sz w:val="28"/>
          <w:szCs w:val="28"/>
        </w:rPr>
        <w:t>月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31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5840"/>
    <w:rsid w:val="02B6296F"/>
    <w:rsid w:val="030C172C"/>
    <w:rsid w:val="047B0C39"/>
    <w:rsid w:val="04EB00E0"/>
    <w:rsid w:val="05B1046F"/>
    <w:rsid w:val="07D735E3"/>
    <w:rsid w:val="0D873219"/>
    <w:rsid w:val="0E7A5977"/>
    <w:rsid w:val="119D44C8"/>
    <w:rsid w:val="132B2D62"/>
    <w:rsid w:val="15317E1B"/>
    <w:rsid w:val="174C74FF"/>
    <w:rsid w:val="17AA3517"/>
    <w:rsid w:val="187A5294"/>
    <w:rsid w:val="1BA549C5"/>
    <w:rsid w:val="1CB34966"/>
    <w:rsid w:val="1E8C17B0"/>
    <w:rsid w:val="20E10BFD"/>
    <w:rsid w:val="25531B4D"/>
    <w:rsid w:val="261801BD"/>
    <w:rsid w:val="262B563A"/>
    <w:rsid w:val="26F268A1"/>
    <w:rsid w:val="2C28333C"/>
    <w:rsid w:val="2C9D7FAB"/>
    <w:rsid w:val="2DB41649"/>
    <w:rsid w:val="2E9F2F3D"/>
    <w:rsid w:val="2EB26E9E"/>
    <w:rsid w:val="304539D1"/>
    <w:rsid w:val="30D71FE8"/>
    <w:rsid w:val="34926B4E"/>
    <w:rsid w:val="356B50A1"/>
    <w:rsid w:val="35A76B08"/>
    <w:rsid w:val="3C770CB5"/>
    <w:rsid w:val="3D363D3A"/>
    <w:rsid w:val="3E3C0770"/>
    <w:rsid w:val="3F114B1F"/>
    <w:rsid w:val="3F6F7094"/>
    <w:rsid w:val="3F7F6B67"/>
    <w:rsid w:val="41BA598E"/>
    <w:rsid w:val="43B519F3"/>
    <w:rsid w:val="450D606D"/>
    <w:rsid w:val="45B5008A"/>
    <w:rsid w:val="46655E20"/>
    <w:rsid w:val="48F538DA"/>
    <w:rsid w:val="4AC7188E"/>
    <w:rsid w:val="4B977061"/>
    <w:rsid w:val="4BE57A83"/>
    <w:rsid w:val="4DF215A9"/>
    <w:rsid w:val="4F731ECD"/>
    <w:rsid w:val="4F953E11"/>
    <w:rsid w:val="52850FF5"/>
    <w:rsid w:val="5580285C"/>
    <w:rsid w:val="55A02396"/>
    <w:rsid w:val="587E6CE9"/>
    <w:rsid w:val="58C73B2D"/>
    <w:rsid w:val="5A296BE0"/>
    <w:rsid w:val="5B0B3821"/>
    <w:rsid w:val="5F267E64"/>
    <w:rsid w:val="600F5442"/>
    <w:rsid w:val="62FB7B77"/>
    <w:rsid w:val="64A9450C"/>
    <w:rsid w:val="67A646EB"/>
    <w:rsid w:val="68E82082"/>
    <w:rsid w:val="6C3C021A"/>
    <w:rsid w:val="6DC3475D"/>
    <w:rsid w:val="6F7A06E0"/>
    <w:rsid w:val="7092336B"/>
    <w:rsid w:val="71443793"/>
    <w:rsid w:val="753D1CC0"/>
    <w:rsid w:val="78571CFB"/>
    <w:rsid w:val="7ADA7159"/>
    <w:rsid w:val="7B057ED9"/>
    <w:rsid w:val="7D895AB7"/>
    <w:rsid w:val="7DF265F6"/>
    <w:rsid w:val="7E727113"/>
    <w:rsid w:val="7F4D0219"/>
    <w:rsid w:val="7FC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禅都所-王子婕</cp:lastModifiedBy>
  <cp:lastPrinted>2019-07-19T02:26:00Z</cp:lastPrinted>
  <dcterms:modified xsi:type="dcterms:W3CDTF">2021-12-31T07:49:03Z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5065B64119A747459429B0E2D9A13E28</vt:lpwstr>
  </property>
</Properties>
</file>